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804C89" w14:textId="4F7D6F4D" w:rsidR="00D17673" w:rsidRPr="00493965" w:rsidRDefault="005E5C1E" w:rsidP="00D17673">
      <w:pPr>
        <w:jc w:val="right"/>
        <w:rPr>
          <w:rFonts w:ascii="Tahoma" w:hAnsi="Tahoma" w:cs="Tahoma"/>
          <w:sz w:val="20"/>
          <w:szCs w:val="20"/>
        </w:rPr>
      </w:pPr>
      <w:r w:rsidRPr="005E5C1E">
        <w:rPr>
          <w:rFonts w:ascii="Tahoma" w:hAnsi="Tahoma" w:cs="Tahoma"/>
          <w:sz w:val="20"/>
          <w:szCs w:val="20"/>
        </w:rPr>
        <w:t>Приложение № 1 к Документации о закупке</w:t>
      </w:r>
    </w:p>
    <w:p w14:paraId="4904E269" w14:textId="4D78EF87" w:rsidR="00D17673" w:rsidRDefault="00D17673" w:rsidP="009A4D1B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A4D1B">
        <w:rPr>
          <w:rFonts w:ascii="Tahoma" w:hAnsi="Tahoma" w:cs="Tahoma"/>
          <w:b/>
          <w:sz w:val="20"/>
          <w:szCs w:val="20"/>
        </w:rPr>
        <w:t>Техническое задание</w:t>
      </w:r>
    </w:p>
    <w:p w14:paraId="3389DBF8" w14:textId="4AC88F56" w:rsidR="008524A3" w:rsidRDefault="008524A3" w:rsidP="009A4D1B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22D39DAB" w14:textId="3B199951" w:rsidR="008524A3" w:rsidRPr="008524A3" w:rsidRDefault="008524A3" w:rsidP="008524A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8524A3">
        <w:rPr>
          <w:rFonts w:ascii="Tahoma" w:hAnsi="Tahoma" w:cs="Tahoma"/>
          <w:b/>
          <w:sz w:val="20"/>
          <w:szCs w:val="20"/>
        </w:rPr>
        <w:t>на выполнение работ по монтажу систем пожарной сигнализации, систем оповещения и управления эвакуацией людей при пожаре</w:t>
      </w:r>
    </w:p>
    <w:p w14:paraId="0B2FB2B5" w14:textId="25E77253" w:rsidR="008524A3" w:rsidRPr="009A4D1B" w:rsidRDefault="008524A3" w:rsidP="008524A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8524A3">
        <w:rPr>
          <w:rFonts w:ascii="Tahoma" w:hAnsi="Tahoma" w:cs="Tahoma"/>
          <w:b/>
          <w:sz w:val="20"/>
          <w:szCs w:val="20"/>
        </w:rPr>
        <w:t></w:t>
      </w:r>
      <w:r w:rsidRPr="008524A3">
        <w:rPr>
          <w:rFonts w:ascii="Tahoma" w:hAnsi="Tahoma" w:cs="Tahoma"/>
          <w:b/>
          <w:sz w:val="20"/>
          <w:szCs w:val="20"/>
        </w:rPr>
        <w:tab/>
        <w:t xml:space="preserve"> для нужд </w:t>
      </w:r>
      <w:r w:rsidR="00857977">
        <w:rPr>
          <w:rFonts w:ascii="Tahoma" w:hAnsi="Tahoma" w:cs="Tahoma"/>
          <w:b/>
          <w:sz w:val="20"/>
          <w:szCs w:val="20"/>
        </w:rPr>
        <w:t>Ивановского</w:t>
      </w:r>
      <w:r w:rsidRPr="008524A3">
        <w:rPr>
          <w:rFonts w:ascii="Tahoma" w:hAnsi="Tahoma" w:cs="Tahoma"/>
          <w:b/>
          <w:sz w:val="20"/>
          <w:szCs w:val="20"/>
        </w:rPr>
        <w:t xml:space="preserve"> филиала АО «ЭнергосбыТ Плюс» по </w:t>
      </w:r>
      <w:r w:rsidR="00857977">
        <w:rPr>
          <w:rFonts w:ascii="Tahoma" w:hAnsi="Tahoma" w:cs="Tahoma"/>
          <w:b/>
          <w:sz w:val="20"/>
          <w:szCs w:val="20"/>
        </w:rPr>
        <w:t>десяти</w:t>
      </w:r>
      <w:r w:rsidRPr="008524A3">
        <w:rPr>
          <w:rFonts w:ascii="Tahoma" w:hAnsi="Tahoma" w:cs="Tahoma"/>
          <w:b/>
          <w:sz w:val="20"/>
          <w:szCs w:val="20"/>
        </w:rPr>
        <w:t xml:space="preserve"> объектам.</w:t>
      </w:r>
    </w:p>
    <w:p w14:paraId="3C64CC10" w14:textId="77777777" w:rsidR="00D17673" w:rsidRPr="00493965" w:rsidRDefault="00D17673" w:rsidP="009A4D1B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518"/>
        <w:gridCol w:w="2596"/>
        <w:gridCol w:w="6804"/>
      </w:tblGrid>
      <w:tr w:rsidR="00D17673" w:rsidRPr="00493965" w14:paraId="7CE88E04" w14:textId="77777777" w:rsidTr="0085797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554B0" w14:textId="77777777" w:rsidR="00D17673" w:rsidRPr="00493965" w:rsidRDefault="00D17673" w:rsidP="009A4D1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E935E" w14:textId="77777777" w:rsidR="00D17673" w:rsidRPr="00493965" w:rsidRDefault="00D17673" w:rsidP="009A4D1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14:paraId="1928562B" w14:textId="77777777" w:rsidR="00D17673" w:rsidRPr="00493965" w:rsidRDefault="00D17673" w:rsidP="009A4D1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E7202" w14:textId="77777777" w:rsidR="00D17673" w:rsidRPr="00493965" w:rsidRDefault="00D17673" w:rsidP="009A4D1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D17673" w:rsidRPr="00493965" w14:paraId="5D8F3C81" w14:textId="77777777" w:rsidTr="0085797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D20C0" w14:textId="77777777" w:rsidR="00D17673" w:rsidRPr="00493965" w:rsidRDefault="00D176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E0B71" w14:textId="1758DBA9" w:rsidR="00D17673" w:rsidRPr="00493965" w:rsidRDefault="00D17673">
            <w:pPr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Объект закупки</w:t>
            </w:r>
            <w:r w:rsidR="00004AA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E1DF0" w14:textId="16F90667" w:rsidR="00D17673" w:rsidRPr="00493965" w:rsidRDefault="00D17673" w:rsidP="00857977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Выполнение работ по монтажу систем систем пожарной сигнализации</w:t>
            </w:r>
            <w:r w:rsidR="005B6A15" w:rsidRPr="00493965">
              <w:rPr>
                <w:rFonts w:ascii="Tahoma" w:hAnsi="Tahoma" w:cs="Tahoma"/>
                <w:sz w:val="20"/>
                <w:szCs w:val="20"/>
              </w:rPr>
              <w:t xml:space="preserve"> (далее – ПС)</w:t>
            </w:r>
            <w:r w:rsidRPr="00493965">
              <w:rPr>
                <w:rFonts w:ascii="Tahoma" w:hAnsi="Tahoma" w:cs="Tahoma"/>
                <w:sz w:val="20"/>
                <w:szCs w:val="20"/>
              </w:rPr>
              <w:t>, систем оповещения и управления эвакуацией людей при пожаре</w:t>
            </w:r>
            <w:r w:rsidR="005B6A15" w:rsidRPr="00493965">
              <w:rPr>
                <w:rFonts w:ascii="Tahoma" w:hAnsi="Tahoma" w:cs="Tahoma"/>
                <w:sz w:val="20"/>
                <w:szCs w:val="20"/>
              </w:rPr>
              <w:t xml:space="preserve"> (далее – СОУЭ).</w:t>
            </w:r>
          </w:p>
        </w:tc>
      </w:tr>
      <w:tr w:rsidR="00D17673" w:rsidRPr="00493965" w14:paraId="4B8E7859" w14:textId="77777777" w:rsidTr="0085797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1032B" w14:textId="77777777" w:rsidR="00D17673" w:rsidRPr="00493965" w:rsidRDefault="00D176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36E73" w14:textId="5E5C55EA" w:rsidR="00D17673" w:rsidRPr="00493965" w:rsidRDefault="00D17673">
            <w:pPr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Место выполнения работ</w:t>
            </w:r>
            <w:r w:rsidR="00004AA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A4DE" w14:textId="77777777" w:rsidR="000F1FCA" w:rsidRPr="00B92801" w:rsidRDefault="00D17673" w:rsidP="005B6A15">
            <w:pPr>
              <w:pStyle w:val="a4"/>
              <w:ind w:left="32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Адрес</w:t>
            </w:r>
            <w:r w:rsidR="005B6A15" w:rsidRPr="00493965">
              <w:rPr>
                <w:rFonts w:ascii="Tahoma" w:hAnsi="Tahoma" w:cs="Tahoma"/>
                <w:sz w:val="20"/>
                <w:szCs w:val="20"/>
              </w:rPr>
              <w:t xml:space="preserve"> объекта</w:t>
            </w:r>
            <w:r w:rsidRPr="00493965">
              <w:rPr>
                <w:rFonts w:ascii="Tahoma" w:hAnsi="Tahoma" w:cs="Tahoma"/>
                <w:sz w:val="20"/>
                <w:szCs w:val="20"/>
              </w:rPr>
              <w:t>:</w:t>
            </w:r>
            <w:r w:rsidR="004D66B0" w:rsidRPr="00B92801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227162D3" w14:textId="1AC51476" w:rsidR="005B6A15" w:rsidRPr="00B92801" w:rsidRDefault="000F1FCA" w:rsidP="008524A3">
            <w:pPr>
              <w:pStyle w:val="a4"/>
              <w:ind w:left="324"/>
              <w:rPr>
                <w:rFonts w:ascii="Tahoma" w:hAnsi="Tahoma" w:cs="Tahoma"/>
                <w:sz w:val="20"/>
                <w:szCs w:val="20"/>
              </w:rPr>
            </w:pPr>
            <w:r w:rsidRPr="00B92801">
              <w:rPr>
                <w:rFonts w:ascii="Tahoma" w:hAnsi="Tahoma" w:cs="Tahoma"/>
                <w:sz w:val="20"/>
                <w:szCs w:val="20"/>
              </w:rPr>
              <w:t>2.1</w:t>
            </w:r>
            <w:r w:rsidR="004D66B0" w:rsidRPr="00B9280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92801">
              <w:rPr>
                <w:rFonts w:ascii="Tahoma" w:hAnsi="Tahoma" w:cs="Tahoma"/>
                <w:sz w:val="20"/>
                <w:szCs w:val="20"/>
              </w:rPr>
              <w:t xml:space="preserve">   </w:t>
            </w:r>
            <w:r w:rsidR="004D66B0" w:rsidRPr="00B9280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57977" w:rsidRPr="00B92801">
              <w:rPr>
                <w:rFonts w:ascii="Tahoma" w:hAnsi="Tahoma" w:cs="Tahoma"/>
                <w:sz w:val="20"/>
                <w:szCs w:val="20"/>
              </w:rPr>
              <w:t>Ивановская область, г. Пучеж, ул. 30 лет Победы, д. 6</w:t>
            </w:r>
          </w:p>
          <w:p w14:paraId="519EC2CF" w14:textId="77777777" w:rsidR="00857977" w:rsidRPr="00B92801" w:rsidRDefault="000F1FCA" w:rsidP="008524A3">
            <w:pPr>
              <w:pStyle w:val="a4"/>
              <w:ind w:left="324"/>
              <w:rPr>
                <w:rFonts w:ascii="Tahoma" w:hAnsi="Tahoma" w:cs="Tahoma"/>
                <w:sz w:val="20"/>
                <w:szCs w:val="20"/>
              </w:rPr>
            </w:pPr>
            <w:r w:rsidRPr="00B92801">
              <w:rPr>
                <w:rFonts w:ascii="Tahoma" w:hAnsi="Tahoma" w:cs="Tahoma"/>
                <w:sz w:val="20"/>
                <w:szCs w:val="20"/>
              </w:rPr>
              <w:t>2.</w:t>
            </w:r>
            <w:r w:rsidR="004D66B0" w:rsidRPr="00B92801">
              <w:rPr>
                <w:rFonts w:ascii="Tahoma" w:hAnsi="Tahoma" w:cs="Tahoma"/>
                <w:sz w:val="20"/>
                <w:szCs w:val="20"/>
              </w:rPr>
              <w:t>2.</w:t>
            </w:r>
            <w:r w:rsidRPr="00B92801">
              <w:rPr>
                <w:rFonts w:ascii="Tahoma" w:hAnsi="Tahoma" w:cs="Tahoma"/>
                <w:sz w:val="20"/>
                <w:szCs w:val="20"/>
              </w:rPr>
              <w:t xml:space="preserve">   </w:t>
            </w:r>
            <w:r w:rsidR="00857977" w:rsidRPr="00B92801">
              <w:rPr>
                <w:rFonts w:ascii="Tahoma" w:hAnsi="Tahoma" w:cs="Tahoma"/>
                <w:sz w:val="20"/>
                <w:szCs w:val="20"/>
              </w:rPr>
              <w:t>Ивановская область, г.Кинешма, ул. Максима Горького, д.45</w:t>
            </w:r>
          </w:p>
          <w:p w14:paraId="2BE84F81" w14:textId="4C5C315E" w:rsidR="004D66B0" w:rsidRPr="00B92801" w:rsidRDefault="000F1FCA" w:rsidP="008524A3">
            <w:pPr>
              <w:pStyle w:val="a4"/>
              <w:ind w:left="324"/>
              <w:rPr>
                <w:rFonts w:ascii="Tahoma" w:hAnsi="Tahoma" w:cs="Tahoma"/>
                <w:sz w:val="20"/>
                <w:szCs w:val="20"/>
              </w:rPr>
            </w:pPr>
            <w:r w:rsidRPr="00B92801">
              <w:rPr>
                <w:rFonts w:ascii="Tahoma" w:hAnsi="Tahoma" w:cs="Tahoma"/>
                <w:sz w:val="20"/>
                <w:szCs w:val="20"/>
              </w:rPr>
              <w:t>2.</w:t>
            </w:r>
            <w:r w:rsidR="004D66B0" w:rsidRPr="00B92801">
              <w:rPr>
                <w:rFonts w:ascii="Tahoma" w:hAnsi="Tahoma" w:cs="Tahoma"/>
                <w:sz w:val="20"/>
                <w:szCs w:val="20"/>
              </w:rPr>
              <w:t>3.</w:t>
            </w:r>
            <w:r w:rsidRPr="00B92801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="00857977" w:rsidRPr="00B92801">
              <w:rPr>
                <w:rFonts w:ascii="Tahoma" w:hAnsi="Tahoma" w:cs="Tahoma"/>
                <w:sz w:val="20"/>
                <w:szCs w:val="20"/>
              </w:rPr>
              <w:t>Ивановская область, пгт. Лежнево, ул. Октябрьская, д. 1</w:t>
            </w:r>
          </w:p>
          <w:p w14:paraId="6F51385A" w14:textId="45FB06C6" w:rsidR="004D66B0" w:rsidRPr="00B92801" w:rsidRDefault="000F1FCA" w:rsidP="008524A3">
            <w:pPr>
              <w:pStyle w:val="a4"/>
              <w:ind w:left="324"/>
              <w:rPr>
                <w:rFonts w:ascii="Tahoma" w:hAnsi="Tahoma" w:cs="Tahoma"/>
                <w:sz w:val="20"/>
                <w:szCs w:val="20"/>
              </w:rPr>
            </w:pPr>
            <w:r w:rsidRPr="00B92801">
              <w:rPr>
                <w:rFonts w:ascii="Tahoma" w:hAnsi="Tahoma" w:cs="Tahoma"/>
                <w:sz w:val="20"/>
                <w:szCs w:val="20"/>
              </w:rPr>
              <w:t>2.</w:t>
            </w:r>
            <w:r w:rsidR="004D66B0" w:rsidRPr="00B92801">
              <w:rPr>
                <w:rFonts w:ascii="Tahoma" w:hAnsi="Tahoma" w:cs="Tahoma"/>
                <w:sz w:val="20"/>
                <w:szCs w:val="20"/>
              </w:rPr>
              <w:t>4.</w:t>
            </w:r>
            <w:r w:rsidR="009F48F6" w:rsidRPr="00B92801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="00857977" w:rsidRPr="00B92801">
              <w:rPr>
                <w:rFonts w:ascii="Tahoma" w:hAnsi="Tahoma" w:cs="Tahoma"/>
                <w:sz w:val="20"/>
                <w:szCs w:val="20"/>
              </w:rPr>
              <w:t>Ивановская область, ГО Вичуга, ул. Ульяновская, д. 15</w:t>
            </w:r>
          </w:p>
          <w:p w14:paraId="53FDAC7E" w14:textId="3387F764" w:rsidR="00C16EE8" w:rsidRPr="00B92801" w:rsidRDefault="000F1FCA" w:rsidP="008524A3">
            <w:pPr>
              <w:pStyle w:val="a4"/>
              <w:ind w:left="324"/>
              <w:rPr>
                <w:rFonts w:ascii="Tahoma" w:hAnsi="Tahoma" w:cs="Tahoma"/>
                <w:sz w:val="20"/>
                <w:szCs w:val="20"/>
              </w:rPr>
            </w:pPr>
            <w:r w:rsidRPr="00B92801">
              <w:rPr>
                <w:rFonts w:ascii="Tahoma" w:hAnsi="Tahoma" w:cs="Tahoma"/>
                <w:sz w:val="20"/>
                <w:szCs w:val="20"/>
              </w:rPr>
              <w:t>2.</w:t>
            </w:r>
            <w:r w:rsidR="00C16EE8" w:rsidRPr="00B92801">
              <w:rPr>
                <w:rFonts w:ascii="Tahoma" w:hAnsi="Tahoma" w:cs="Tahoma"/>
                <w:sz w:val="20"/>
                <w:szCs w:val="20"/>
              </w:rPr>
              <w:t xml:space="preserve">5. </w:t>
            </w:r>
            <w:r w:rsidR="009F48F6" w:rsidRPr="00B9280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57977" w:rsidRPr="00B92801">
              <w:rPr>
                <w:rFonts w:ascii="Tahoma" w:hAnsi="Tahoma" w:cs="Tahoma"/>
                <w:sz w:val="20"/>
                <w:szCs w:val="20"/>
              </w:rPr>
              <w:t>Ивановская область, г. Заволжск, ул. Фрунзе, д. 47</w:t>
            </w:r>
          </w:p>
          <w:p w14:paraId="022A7D64" w14:textId="13852592" w:rsidR="00857977" w:rsidRPr="00B92801" w:rsidRDefault="00857977" w:rsidP="008524A3">
            <w:pPr>
              <w:pStyle w:val="a4"/>
              <w:ind w:left="324"/>
              <w:rPr>
                <w:rFonts w:ascii="Tahoma" w:hAnsi="Tahoma" w:cs="Tahoma"/>
                <w:sz w:val="20"/>
                <w:szCs w:val="20"/>
              </w:rPr>
            </w:pPr>
            <w:r w:rsidRPr="00B92801">
              <w:rPr>
                <w:rFonts w:ascii="Tahoma" w:hAnsi="Tahoma" w:cs="Tahoma"/>
                <w:sz w:val="20"/>
                <w:szCs w:val="20"/>
              </w:rPr>
              <w:t>2.6. Ивановская область, г. Южа, ул. Советская, д. 8</w:t>
            </w:r>
          </w:p>
          <w:p w14:paraId="4C95EAF2" w14:textId="502B5542" w:rsidR="00857977" w:rsidRPr="00B92801" w:rsidRDefault="00857977" w:rsidP="008524A3">
            <w:pPr>
              <w:pStyle w:val="a4"/>
              <w:ind w:left="324"/>
              <w:rPr>
                <w:rFonts w:ascii="Tahoma" w:hAnsi="Tahoma" w:cs="Tahoma"/>
                <w:sz w:val="20"/>
                <w:szCs w:val="20"/>
              </w:rPr>
            </w:pPr>
            <w:r w:rsidRPr="00B92801">
              <w:rPr>
                <w:rFonts w:ascii="Tahoma" w:hAnsi="Tahoma" w:cs="Tahoma"/>
                <w:sz w:val="20"/>
                <w:szCs w:val="20"/>
              </w:rPr>
              <w:t>2.7. Ивановская область, г. Юрьевец, ул. Советская, д. 15</w:t>
            </w:r>
          </w:p>
          <w:p w14:paraId="33E6139D" w14:textId="5FCF8537" w:rsidR="00857977" w:rsidRPr="00B92801" w:rsidRDefault="00857977" w:rsidP="008524A3">
            <w:pPr>
              <w:pStyle w:val="a4"/>
              <w:ind w:left="324"/>
              <w:rPr>
                <w:rFonts w:ascii="Tahoma" w:hAnsi="Tahoma" w:cs="Tahoma"/>
                <w:sz w:val="20"/>
                <w:szCs w:val="20"/>
              </w:rPr>
            </w:pPr>
            <w:r w:rsidRPr="00B92801">
              <w:rPr>
                <w:rFonts w:ascii="Tahoma" w:hAnsi="Tahoma" w:cs="Tahoma"/>
                <w:sz w:val="20"/>
                <w:szCs w:val="20"/>
              </w:rPr>
              <w:t>2.8. Ивановская область, пгт. Палех, ул. Котухиных, д. 2-А</w:t>
            </w:r>
          </w:p>
          <w:p w14:paraId="59343D39" w14:textId="7C370822" w:rsidR="00857977" w:rsidRPr="00B92801" w:rsidRDefault="00857977" w:rsidP="008524A3">
            <w:pPr>
              <w:pStyle w:val="a4"/>
              <w:ind w:left="324"/>
              <w:rPr>
                <w:rFonts w:ascii="Tahoma" w:hAnsi="Tahoma" w:cs="Tahoma"/>
                <w:sz w:val="20"/>
                <w:szCs w:val="20"/>
              </w:rPr>
            </w:pPr>
            <w:r w:rsidRPr="00B92801">
              <w:rPr>
                <w:rFonts w:ascii="Tahoma" w:hAnsi="Tahoma" w:cs="Tahoma"/>
                <w:sz w:val="20"/>
                <w:szCs w:val="20"/>
              </w:rPr>
              <w:t>2.9. Ивановская область, пгт. Пестяки, ул. Майская, д. 3</w:t>
            </w:r>
          </w:p>
          <w:p w14:paraId="686A2807" w14:textId="25E257AC" w:rsidR="00D17673" w:rsidRPr="0079367B" w:rsidRDefault="00857977" w:rsidP="0079367B">
            <w:pPr>
              <w:pStyle w:val="a4"/>
              <w:ind w:left="324"/>
              <w:rPr>
                <w:rFonts w:ascii="Tahoma" w:hAnsi="Tahoma" w:cs="Tahoma"/>
                <w:sz w:val="20"/>
                <w:szCs w:val="20"/>
              </w:rPr>
            </w:pPr>
            <w:r w:rsidRPr="00B92801">
              <w:rPr>
                <w:rFonts w:ascii="Tahoma" w:hAnsi="Tahoma" w:cs="Tahoma"/>
                <w:sz w:val="20"/>
                <w:szCs w:val="20"/>
              </w:rPr>
              <w:t>2.10. Ивановская область, пгт. Савино, ул. 1-ая Железнодорожная, д. 13</w:t>
            </w:r>
          </w:p>
        </w:tc>
      </w:tr>
      <w:tr w:rsidR="00D17673" w:rsidRPr="00493965" w14:paraId="291D445C" w14:textId="77777777" w:rsidTr="0085797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BC613" w14:textId="77777777" w:rsidR="00D17673" w:rsidRPr="00493965" w:rsidRDefault="00D176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A9547" w14:textId="334E4FE8" w:rsidR="00D17673" w:rsidRPr="00493965" w:rsidRDefault="00D17673">
            <w:pPr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Сроки (периоды) выполнения работ</w:t>
            </w:r>
            <w:r w:rsidR="00004AA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9E7B" w14:textId="5A5FB551" w:rsidR="00D17673" w:rsidRPr="00493965" w:rsidRDefault="00D176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Начало:</w:t>
            </w:r>
            <w:r w:rsidR="006800D0"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AC22A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 момента подписания Договора</w:t>
            </w:r>
            <w:r w:rsidR="006800D0"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14:paraId="6F04E049" w14:textId="2808A406" w:rsidR="00D17673" w:rsidRPr="00493965" w:rsidRDefault="00D17673" w:rsidP="008579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</w:t>
            </w:r>
            <w:r w:rsidR="006800D0"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AC22A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не позднее </w:t>
            </w:r>
            <w:r w:rsidR="0078343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  <w:r w:rsidR="0085797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  <w:r w:rsidR="0031160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85797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июля</w:t>
            </w:r>
            <w:r w:rsidR="006800D0"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202</w:t>
            </w:r>
            <w:r w:rsidR="0085797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  <w:r w:rsidR="006800D0"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года.</w:t>
            </w:r>
          </w:p>
        </w:tc>
      </w:tr>
      <w:tr w:rsidR="00D17673" w:rsidRPr="00493965" w14:paraId="2EDE1B73" w14:textId="77777777" w:rsidTr="0085797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4505E" w14:textId="77777777" w:rsidR="00D17673" w:rsidRPr="00493965" w:rsidRDefault="00D176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C02EA" w14:textId="7E879AE5" w:rsidR="00D17673" w:rsidRPr="00493965" w:rsidRDefault="00D17673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Вид, перечень и объем работ</w:t>
            </w:r>
            <w:r w:rsidR="00004AAF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BA87989" w14:textId="77777777" w:rsidR="00D17673" w:rsidRPr="00493965" w:rsidRDefault="00D1767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DBD5F" w14:textId="06A2F119" w:rsidR="006800D0" w:rsidRPr="00493965" w:rsidRDefault="00FD3F70" w:rsidP="00FD3F70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493965">
              <w:rPr>
                <w:rFonts w:ascii="Tahoma" w:eastAsia="Times New Roman" w:hAnsi="Tahoma" w:cs="Tahoma"/>
                <w:sz w:val="20"/>
                <w:szCs w:val="20"/>
              </w:rPr>
              <w:t xml:space="preserve">4.1.  </w:t>
            </w:r>
            <w:r w:rsidR="006800D0" w:rsidRPr="00493965">
              <w:rPr>
                <w:rFonts w:ascii="Tahoma" w:eastAsia="Times New Roman" w:hAnsi="Tahoma" w:cs="Tahoma"/>
                <w:sz w:val="20"/>
                <w:szCs w:val="20"/>
              </w:rPr>
              <w:t xml:space="preserve">Монтаж </w:t>
            </w:r>
            <w:r w:rsidR="00940786" w:rsidRPr="00493965">
              <w:rPr>
                <w:rFonts w:ascii="Tahoma" w:hAnsi="Tahoma" w:cs="Tahoma"/>
                <w:sz w:val="20"/>
                <w:szCs w:val="20"/>
              </w:rPr>
              <w:t>пожарной сигнализации</w:t>
            </w:r>
            <w:r w:rsidR="00940786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940786" w:rsidRPr="00493965">
              <w:rPr>
                <w:rFonts w:ascii="Tahoma" w:hAnsi="Tahoma" w:cs="Tahoma"/>
                <w:sz w:val="20"/>
                <w:szCs w:val="20"/>
              </w:rPr>
              <w:t>систем оповещения и управления эвакуацией людей при пожаре</w:t>
            </w:r>
          </w:p>
          <w:p w14:paraId="12516A57" w14:textId="72ADC771" w:rsidR="0000377B" w:rsidRDefault="00FD3F70" w:rsidP="00180462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493965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  <w:p w14:paraId="094B7542" w14:textId="0B113A5B" w:rsidR="00493965" w:rsidRPr="00493965" w:rsidRDefault="00180462" w:rsidP="00940786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41533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4.2</w:t>
            </w:r>
            <w:r w:rsidR="00493965"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 Объём работ в соответствии с ведомостями о</w:t>
            </w:r>
            <w:r w:rsidR="0041533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бъёмов работ (Приложения № 1</w:t>
            </w:r>
            <w:r w:rsidR="00557E5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</w:t>
            </w:r>
            <w:r w:rsidR="0094078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</w:t>
            </w:r>
            <w:r w:rsidR="00557E5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, </w:t>
            </w:r>
            <w:r w:rsidR="00493965"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к настоящему Техническому заданию) и </w:t>
            </w:r>
            <w:r w:rsidR="0041533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Рабочими проектами (Приложения </w:t>
            </w:r>
            <w:r w:rsidR="00557E5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11-</w:t>
            </w:r>
            <w:r w:rsidR="001513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20,</w:t>
            </w:r>
            <w:r w:rsidR="00493965"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к настоящему Техническому заданию).</w:t>
            </w:r>
          </w:p>
        </w:tc>
      </w:tr>
      <w:tr w:rsidR="00D17673" w:rsidRPr="00493965" w14:paraId="711E9828" w14:textId="77777777" w:rsidTr="0085797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FE6A4" w14:textId="77777777" w:rsidR="00D17673" w:rsidRPr="00493965" w:rsidRDefault="00D176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FEF94" w14:textId="218B7802" w:rsidR="00D17673" w:rsidRPr="00493965" w:rsidRDefault="00D17673">
            <w:pPr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Требования к порядку выполнения работ</w:t>
            </w:r>
            <w:r w:rsidR="00004AA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C0E4" w14:textId="77777777" w:rsidR="00FD3F70" w:rsidRPr="00493965" w:rsidRDefault="00FD3F70" w:rsidP="00FD3F7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5.1.</w:t>
            </w:r>
            <w:r w:rsidRPr="00493965">
              <w:rPr>
                <w:rFonts w:ascii="Tahoma" w:hAnsi="Tahoma" w:cs="Tahoma"/>
                <w:sz w:val="20"/>
                <w:szCs w:val="20"/>
              </w:rPr>
              <w:tab/>
              <w:t>Работы выполняются с использованием материалов, принадлежащих Подрядчику, с включением их стоимости в смету. Расценки на материалы должны включать в себя стоимость доставки и погрузочно-разгрузочных работ.</w:t>
            </w:r>
          </w:p>
          <w:p w14:paraId="2656D18F" w14:textId="77777777" w:rsidR="00FD3F70" w:rsidRPr="00493965" w:rsidRDefault="00FD3F70" w:rsidP="00FD3F7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5.2.</w:t>
            </w:r>
            <w:r w:rsidRPr="00493965">
              <w:rPr>
                <w:rFonts w:ascii="Tahoma" w:hAnsi="Tahoma" w:cs="Tahoma"/>
                <w:sz w:val="20"/>
                <w:szCs w:val="20"/>
              </w:rPr>
              <w:tab/>
              <w:t>Подготовку и хранение материалов необходимо проводить вне рабочей зоны и доставлять к зоне работ транспортом Подрядчика готовыми к применению.</w:t>
            </w:r>
          </w:p>
          <w:p w14:paraId="6BB20F8C" w14:textId="77777777" w:rsidR="00FD3F70" w:rsidRPr="00493965" w:rsidRDefault="00FD3F70" w:rsidP="00FD3F7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5.3.</w:t>
            </w:r>
            <w:r w:rsidRPr="00493965">
              <w:rPr>
                <w:rFonts w:ascii="Tahoma" w:hAnsi="Tahoma" w:cs="Tahoma"/>
                <w:sz w:val="20"/>
                <w:szCs w:val="20"/>
              </w:rPr>
              <w:tab/>
              <w:t>Подрядчик должен обеспечить содержание, уборку, вывоз строительного мусора по мере накопления с объекта Заказчика, где производятся работы.</w:t>
            </w:r>
          </w:p>
          <w:p w14:paraId="290B5B55" w14:textId="77777777" w:rsidR="00FD3F70" w:rsidRPr="00493965" w:rsidRDefault="00FD3F70" w:rsidP="00FD3F7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5.4.</w:t>
            </w:r>
            <w:r w:rsidRPr="00493965">
              <w:rPr>
                <w:rFonts w:ascii="Tahoma" w:hAnsi="Tahoma" w:cs="Tahoma"/>
                <w:sz w:val="20"/>
                <w:szCs w:val="20"/>
              </w:rPr>
              <w:tab/>
              <w:t>Подрядчик должен вывезти в течение 5 дней после выполнения работ и подписания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мусор.</w:t>
            </w:r>
          </w:p>
          <w:p w14:paraId="33BB8DE4" w14:textId="77777777" w:rsidR="00FD3F70" w:rsidRPr="00493965" w:rsidRDefault="00FD3F70" w:rsidP="00FD3F7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5.5.</w:t>
            </w:r>
            <w:r w:rsidRPr="00493965">
              <w:rPr>
                <w:rFonts w:ascii="Tahoma" w:hAnsi="Tahoma" w:cs="Tahoma"/>
                <w:sz w:val="20"/>
                <w:szCs w:val="20"/>
              </w:rPr>
              <w:tab/>
              <w:t>Работы должны проводиться в рабочее время с учетом режима рабочего дня с 8-00 до 17-00 в здании, где проводятся монтажные работы, кроме работ с высоким шумом (сверление, долбление стен и потолков), данные виды работ производить в нерабочее время Заказчика, если иное время не согласовано с Заказчиком.</w:t>
            </w:r>
          </w:p>
          <w:p w14:paraId="3D3F3EA4" w14:textId="77777777" w:rsidR="00FD3F70" w:rsidRPr="00493965" w:rsidRDefault="00FD3F70" w:rsidP="00FD3F7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5.6.</w:t>
            </w:r>
            <w:r w:rsidRPr="00493965">
              <w:rPr>
                <w:rFonts w:ascii="Tahoma" w:hAnsi="Tahoma" w:cs="Tahoma"/>
                <w:sz w:val="20"/>
                <w:szCs w:val="20"/>
              </w:rPr>
              <w:tab/>
              <w:t>Подрядчик приступает к выполнению работ не позднее 5 календарных дней со дня подписания договора.</w:t>
            </w:r>
          </w:p>
          <w:p w14:paraId="3E52F91D" w14:textId="77777777" w:rsidR="00FD3F70" w:rsidRPr="00493965" w:rsidRDefault="00FD3F70" w:rsidP="00FD3F7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5.7.</w:t>
            </w:r>
            <w:r w:rsidRPr="00493965">
              <w:rPr>
                <w:rFonts w:ascii="Tahoma" w:hAnsi="Tahoma" w:cs="Tahoma"/>
                <w:sz w:val="20"/>
                <w:szCs w:val="20"/>
              </w:rPr>
              <w:tab/>
              <w:t>Заказчик, имеет право пересматривать стоимость работ (договора) в сторону уменьшения:</w:t>
            </w:r>
          </w:p>
          <w:p w14:paraId="102B97B8" w14:textId="26E567E1" w:rsidR="00FD3F70" w:rsidRPr="00493965" w:rsidRDefault="00FD3F70" w:rsidP="00FD3F7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•</w:t>
            </w:r>
            <w:r w:rsidRPr="00493965">
              <w:rPr>
                <w:rFonts w:ascii="Tahoma" w:hAnsi="Tahoma" w:cs="Tahoma"/>
                <w:sz w:val="20"/>
                <w:szCs w:val="20"/>
              </w:rPr>
              <w:tab/>
            </w:r>
            <w:r w:rsidR="007D16BD" w:rsidRPr="00493965">
              <w:rPr>
                <w:rFonts w:ascii="Tahoma" w:hAnsi="Tahoma" w:cs="Tahoma"/>
                <w:sz w:val="20"/>
                <w:szCs w:val="20"/>
              </w:rPr>
              <w:t>в</w:t>
            </w:r>
            <w:r w:rsidRPr="00493965">
              <w:rPr>
                <w:rFonts w:ascii="Tahoma" w:hAnsi="Tahoma" w:cs="Tahoma"/>
                <w:sz w:val="20"/>
                <w:szCs w:val="20"/>
              </w:rPr>
              <w:t xml:space="preserve"> случае если объемы фактически выполненных работ меньше, чем предусмотрено техническим заданием и утвержденной сметой; </w:t>
            </w:r>
          </w:p>
          <w:p w14:paraId="73681A93" w14:textId="227225D2" w:rsidR="00FD3F70" w:rsidRPr="00493965" w:rsidRDefault="00FD3F70" w:rsidP="00FD3F7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lastRenderedPageBreak/>
              <w:t>•</w:t>
            </w:r>
            <w:r w:rsidRPr="00493965">
              <w:rPr>
                <w:rFonts w:ascii="Tahoma" w:hAnsi="Tahoma" w:cs="Tahoma"/>
                <w:sz w:val="20"/>
                <w:szCs w:val="20"/>
              </w:rPr>
              <w:tab/>
            </w:r>
            <w:r w:rsidR="007D16BD" w:rsidRPr="00493965">
              <w:rPr>
                <w:rFonts w:ascii="Tahoma" w:hAnsi="Tahoma" w:cs="Tahoma"/>
                <w:sz w:val="20"/>
                <w:szCs w:val="20"/>
              </w:rPr>
              <w:t>в</w:t>
            </w:r>
            <w:r w:rsidRPr="00493965">
              <w:rPr>
                <w:rFonts w:ascii="Tahoma" w:hAnsi="Tahoma" w:cs="Tahoma"/>
                <w:sz w:val="20"/>
                <w:szCs w:val="20"/>
              </w:rPr>
              <w:t xml:space="preserve"> случае использования более дешевых материалов с аналогичными техническими характеристиками.</w:t>
            </w:r>
          </w:p>
          <w:p w14:paraId="7BD06419" w14:textId="77777777" w:rsidR="00FD3F70" w:rsidRPr="00493965" w:rsidRDefault="00FD3F70" w:rsidP="00FD3F7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5.8.</w:t>
            </w:r>
            <w:r w:rsidRPr="00493965">
              <w:rPr>
                <w:rFonts w:ascii="Tahoma" w:hAnsi="Tahoma" w:cs="Tahoma"/>
                <w:sz w:val="20"/>
                <w:szCs w:val="20"/>
              </w:rPr>
              <w:tab/>
              <w:t xml:space="preserve">Привлечение субподрядчиков для выполнения работ без согласования с Заказчиком не допускается. </w:t>
            </w:r>
          </w:p>
          <w:p w14:paraId="5F26DDFA" w14:textId="049D061A" w:rsidR="00D17673" w:rsidRPr="00493965" w:rsidRDefault="00FD3F70" w:rsidP="00FD3F7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5.9.</w:t>
            </w:r>
            <w:r w:rsidRPr="00493965">
              <w:rPr>
                <w:rFonts w:ascii="Tahoma" w:hAnsi="Tahoma" w:cs="Tahoma"/>
                <w:sz w:val="20"/>
                <w:szCs w:val="20"/>
              </w:rPr>
              <w:tab/>
      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подрядной организации и отдельной оплате не подлежат.</w:t>
            </w:r>
          </w:p>
        </w:tc>
      </w:tr>
      <w:tr w:rsidR="00D17673" w:rsidRPr="00493965" w14:paraId="03BEC113" w14:textId="77777777" w:rsidTr="0085797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03CA7" w14:textId="77777777" w:rsidR="00D17673" w:rsidRPr="00493965" w:rsidRDefault="00D176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B1E8" w14:textId="0BABC1F9" w:rsidR="00D17673" w:rsidRPr="00493965" w:rsidRDefault="00D17673" w:rsidP="00493965">
            <w:pPr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eastAsia="Calibri" w:hAnsi="Tahoma" w:cs="Tahoma"/>
                <w:sz w:val="20"/>
                <w:szCs w:val="20"/>
              </w:rPr>
              <w:t>Требования по</w:t>
            </w:r>
            <w:r w:rsidR="00493965" w:rsidRPr="00493965">
              <w:rPr>
                <w:rFonts w:ascii="Tahoma" w:eastAsia="Calibri" w:hAnsi="Tahoma" w:cs="Tahoma"/>
                <w:sz w:val="20"/>
                <w:szCs w:val="20"/>
              </w:rPr>
              <w:t xml:space="preserve"> формированию сметной стоимости.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E5DD" w14:textId="77777777" w:rsidR="00004AAF" w:rsidRDefault="00FD3F70" w:rsidP="00004AA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 xml:space="preserve">6.1.      </w:t>
            </w:r>
            <w:r w:rsidR="00004AAF">
              <w:rPr>
                <w:rFonts w:ascii="Tahoma" w:hAnsi="Tahoma" w:cs="Tahoma"/>
                <w:sz w:val="20"/>
                <w:szCs w:val="20"/>
              </w:rPr>
              <w:t>Сметная документация должна соответствовать:</w:t>
            </w:r>
          </w:p>
          <w:p w14:paraId="2E978CE2" w14:textId="17E9CC6A" w:rsidR="00004AAF" w:rsidRDefault="00004AAF" w:rsidP="00004AA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В</w:t>
            </w:r>
            <w:r w:rsidR="00FD3F70" w:rsidRPr="00493965">
              <w:rPr>
                <w:rFonts w:ascii="Tahoma" w:hAnsi="Tahoma" w:cs="Tahoma"/>
                <w:sz w:val="20"/>
                <w:szCs w:val="20"/>
              </w:rPr>
              <w:t>едомост</w:t>
            </w:r>
            <w:r w:rsidR="00180462">
              <w:rPr>
                <w:rFonts w:ascii="Tahoma" w:hAnsi="Tahoma" w:cs="Tahoma"/>
                <w:sz w:val="20"/>
                <w:szCs w:val="20"/>
              </w:rPr>
              <w:t>ям объёмов работ (</w:t>
            </w:r>
            <w:r w:rsidR="0094078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Приложения № 1-</w:t>
            </w:r>
            <w:r w:rsidR="0018046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10, </w:t>
            </w:r>
            <w:r w:rsidR="00180462"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 настоящему Техническому заданию</w:t>
            </w:r>
            <w:r w:rsidR="00FD3F70" w:rsidRPr="00493965">
              <w:rPr>
                <w:rFonts w:ascii="Tahoma" w:hAnsi="Tahoma" w:cs="Tahoma"/>
                <w:sz w:val="20"/>
                <w:szCs w:val="20"/>
              </w:rPr>
              <w:t>)</w:t>
            </w:r>
            <w:r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6EFE7FD3" w14:textId="49B77885" w:rsidR="00493965" w:rsidRDefault="00004AAF" w:rsidP="00004AA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FD3F70" w:rsidRPr="00493965">
              <w:rPr>
                <w:rFonts w:ascii="Tahoma" w:hAnsi="Tahoma" w:cs="Tahoma"/>
                <w:sz w:val="20"/>
                <w:szCs w:val="20"/>
              </w:rPr>
              <w:t xml:space="preserve">Рабочим проектам </w:t>
            </w:r>
            <w:r w:rsidR="00180462" w:rsidRPr="00493965">
              <w:rPr>
                <w:rFonts w:ascii="Tahoma" w:hAnsi="Tahoma" w:cs="Tahoma"/>
                <w:sz w:val="20"/>
                <w:szCs w:val="20"/>
              </w:rPr>
              <w:t>(</w:t>
            </w:r>
            <w:r w:rsidR="0018046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Приложения 11-20,</w:t>
            </w:r>
            <w:r w:rsidR="00180462" w:rsidRPr="00493965">
              <w:rPr>
                <w:rFonts w:ascii="Tahoma" w:hAnsi="Tahoma" w:cs="Tahoma"/>
                <w:sz w:val="20"/>
                <w:szCs w:val="20"/>
              </w:rPr>
              <w:t xml:space="preserve"> к</w:t>
            </w:r>
            <w:r w:rsidR="00FD3F70" w:rsidRPr="00493965">
              <w:rPr>
                <w:rFonts w:ascii="Tahoma" w:hAnsi="Tahoma" w:cs="Tahoma"/>
                <w:sz w:val="20"/>
                <w:szCs w:val="20"/>
              </w:rPr>
              <w:t xml:space="preserve"> н</w:t>
            </w:r>
            <w:r>
              <w:rPr>
                <w:rFonts w:ascii="Tahoma" w:hAnsi="Tahoma" w:cs="Tahoma"/>
                <w:sz w:val="20"/>
                <w:szCs w:val="20"/>
              </w:rPr>
              <w:t>астоящему Техническому заданию);</w:t>
            </w:r>
          </w:p>
          <w:p w14:paraId="442CBF96" w14:textId="73E5E3DC" w:rsidR="00004AAF" w:rsidRPr="00493965" w:rsidRDefault="00004AAF" w:rsidP="0094078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Д</w:t>
            </w:r>
            <w:r w:rsidRPr="00004AAF">
              <w:rPr>
                <w:rFonts w:ascii="Tahoma" w:hAnsi="Tahoma" w:cs="Tahoma"/>
                <w:sz w:val="20"/>
                <w:szCs w:val="20"/>
              </w:rPr>
              <w:t>ействую</w:t>
            </w:r>
            <w:r w:rsidR="007422DE">
              <w:rPr>
                <w:rFonts w:ascii="Tahoma" w:hAnsi="Tahoma" w:cs="Tahoma"/>
                <w:sz w:val="20"/>
                <w:szCs w:val="20"/>
              </w:rPr>
              <w:t xml:space="preserve">щим сметным нормативам </w:t>
            </w:r>
            <w:r w:rsidR="00940786">
              <w:rPr>
                <w:rFonts w:ascii="Tahoma" w:hAnsi="Tahoma" w:cs="Tahoma"/>
                <w:sz w:val="20"/>
                <w:szCs w:val="20"/>
              </w:rPr>
              <w:t>Ивановской</w:t>
            </w:r>
            <w:r w:rsidR="007422D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04AAF">
              <w:rPr>
                <w:rFonts w:ascii="Tahoma" w:hAnsi="Tahoma" w:cs="Tahoma"/>
                <w:sz w:val="20"/>
                <w:szCs w:val="20"/>
              </w:rPr>
              <w:t xml:space="preserve"> области с пересчетом базовых цен в текущие цены с помощью индексов соответствующего периода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3D55BA" w:rsidRPr="00493965" w14:paraId="58421488" w14:textId="77777777" w:rsidTr="0085797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1B8BD" w14:textId="77777777" w:rsidR="003D55BA" w:rsidRPr="00493965" w:rsidRDefault="003D55BA" w:rsidP="003D55B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90567" w14:textId="0D4ADFB3" w:rsidR="003D55BA" w:rsidRPr="00493965" w:rsidRDefault="003D55BA" w:rsidP="003D55BA">
            <w:pPr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Требования к качеству выполнения работ. </w:t>
            </w:r>
            <w:r w:rsidRPr="00493965">
              <w:rPr>
                <w:rFonts w:ascii="Tahoma" w:eastAsia="Calibri" w:hAnsi="Tahoma" w:cs="Tahoma"/>
                <w:sz w:val="20"/>
                <w:szCs w:val="20"/>
              </w:rPr>
              <w:t>Применяемые стандарты, СНиПы и прочие правила.</w:t>
            </w:r>
          </w:p>
          <w:p w14:paraId="2BF0F29F" w14:textId="77777777" w:rsidR="003D55BA" w:rsidRPr="00493965" w:rsidRDefault="003D55BA" w:rsidP="003D55B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BBBB" w14:textId="77777777" w:rsidR="003D55BA" w:rsidRPr="00652261" w:rsidRDefault="003D55BA" w:rsidP="003D55B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Качество результатов выполненных работ должно соответствовать требованиям действующих ГОСТ, ТУ, стандартов, регламентов по монтажу систем пожарной сигнализации, охранной сигнализации и систем оповещения о пожаре, требованиями Строительных норм и правил.</w:t>
            </w:r>
          </w:p>
          <w:p w14:paraId="350B5F2C" w14:textId="77777777" w:rsidR="003D55BA" w:rsidRPr="00652261" w:rsidRDefault="003D55BA" w:rsidP="003D55B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Должны соблюдаться требования и рекомендации действующей нормативно-технической документации, в том числе:</w:t>
            </w:r>
          </w:p>
          <w:p w14:paraId="3D8691AE" w14:textId="5FA25442" w:rsidR="003D55BA" w:rsidRPr="00652261" w:rsidRDefault="003D55BA" w:rsidP="003D55BA">
            <w:pPr>
              <w:pStyle w:val="af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 xml:space="preserve">- СП 484.1311500.2020. Свод правил. Системы противопожарной защиты. Установки пожарной сигнализации и пожаротушения автоматические. Нормы и правила проектирования, утвержденные приказом МЧС РФ </w:t>
            </w:r>
            <w:r w:rsidR="005E5C1E" w:rsidRPr="005E5C1E">
              <w:rPr>
                <w:rFonts w:ascii="Tahoma" w:hAnsi="Tahoma" w:cs="Tahoma"/>
                <w:sz w:val="20"/>
                <w:szCs w:val="20"/>
              </w:rPr>
              <w:t>от 31.07.2020 № 582</w:t>
            </w:r>
            <w:r w:rsidRPr="0065226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E8FA85C" w14:textId="77777777" w:rsidR="003D55BA" w:rsidRPr="00652261" w:rsidRDefault="003D55BA" w:rsidP="003D55BA">
            <w:pPr>
              <w:pStyle w:val="af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СП 6.13130.2021. Свод правил. Системы противопожарной защиты. Электрооборудование. Требования пожарной безопасности», утвержденные приказом МЧС РФ от 21.02.2009 №115.</w:t>
            </w:r>
          </w:p>
          <w:p w14:paraId="183ABDB2" w14:textId="77777777" w:rsidR="003D55BA" w:rsidRPr="00652261" w:rsidRDefault="003D55BA" w:rsidP="003D55BA">
            <w:pPr>
              <w:pStyle w:val="af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Правила устройства электроустановок, утвержденные приказом Минэнерго РФ от 08.07.02 №204</w:t>
            </w:r>
          </w:p>
          <w:p w14:paraId="208C1B46" w14:textId="77777777" w:rsidR="003D55BA" w:rsidRPr="00652261" w:rsidRDefault="003D55BA" w:rsidP="003D55BA">
            <w:pPr>
              <w:pStyle w:val="af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СП 3.13130.2009. Системы противопожарной защиты. Системы оповещения и управления эвакуацией людей при пожарах. Требования пожарной безопасности», утвержденные Приказом МЧС РФ от 25.03.2009 N 173</w:t>
            </w:r>
          </w:p>
          <w:p w14:paraId="39FF1C74" w14:textId="52081BF8" w:rsidR="003D55BA" w:rsidRPr="00652261" w:rsidRDefault="003D55BA" w:rsidP="003D55BA">
            <w:pPr>
              <w:pStyle w:val="af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Постановление Правительства Российской Федерации от 1</w:t>
            </w:r>
            <w:r w:rsidR="00306066">
              <w:rPr>
                <w:rFonts w:ascii="Tahoma" w:hAnsi="Tahoma" w:cs="Tahoma"/>
                <w:sz w:val="20"/>
                <w:szCs w:val="20"/>
              </w:rPr>
              <w:t>6 февраля 2008 г. N 87 г.</w:t>
            </w:r>
            <w:r w:rsidR="005E5C1E">
              <w:rPr>
                <w:rFonts w:ascii="Tahoma" w:hAnsi="Tahoma" w:cs="Tahoma"/>
                <w:sz w:val="20"/>
                <w:szCs w:val="20"/>
              </w:rPr>
              <w:t>Москва</w:t>
            </w:r>
            <w:r w:rsidR="00306066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36DD5A60" w14:textId="1583979A" w:rsidR="003D55BA" w:rsidRPr="00652261" w:rsidRDefault="003D55BA" w:rsidP="003D55BA">
            <w:pPr>
              <w:pStyle w:val="af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СП 1.13130.20</w:t>
            </w:r>
            <w:r w:rsidR="00623C51" w:rsidRPr="00652261">
              <w:rPr>
                <w:rFonts w:ascii="Tahoma" w:hAnsi="Tahoma" w:cs="Tahoma"/>
                <w:sz w:val="20"/>
                <w:szCs w:val="20"/>
              </w:rPr>
              <w:t>2</w:t>
            </w:r>
            <w:r w:rsidRPr="00652261">
              <w:rPr>
                <w:rFonts w:ascii="Tahoma" w:hAnsi="Tahoma" w:cs="Tahoma"/>
                <w:sz w:val="20"/>
                <w:szCs w:val="20"/>
              </w:rPr>
              <w:t>0 «</w:t>
            </w:r>
            <w:r w:rsidR="00623C51" w:rsidRPr="00652261">
              <w:rPr>
                <w:rFonts w:ascii="Tahoma" w:hAnsi="Tahoma" w:cs="Tahoma"/>
                <w:sz w:val="20"/>
                <w:szCs w:val="20"/>
              </w:rPr>
              <w:t xml:space="preserve">Системы </w:t>
            </w:r>
            <w:bookmarkStart w:id="0" w:name="_GoBack"/>
            <w:bookmarkEnd w:id="0"/>
            <w:r w:rsidR="00623C51" w:rsidRPr="00652261">
              <w:rPr>
                <w:rFonts w:ascii="Tahoma" w:hAnsi="Tahoma" w:cs="Tahoma"/>
                <w:sz w:val="20"/>
                <w:szCs w:val="20"/>
              </w:rPr>
              <w:t xml:space="preserve">противопожарной защиты. </w:t>
            </w:r>
            <w:r w:rsidRPr="00652261">
              <w:rPr>
                <w:rFonts w:ascii="Tahoma" w:hAnsi="Tahoma" w:cs="Tahoma"/>
                <w:sz w:val="20"/>
                <w:szCs w:val="20"/>
              </w:rPr>
              <w:t>Эвакуационные пути и выходы»;</w:t>
            </w:r>
          </w:p>
          <w:p w14:paraId="64E0D862" w14:textId="77777777" w:rsidR="003D55BA" w:rsidRPr="00652261" w:rsidRDefault="003D55BA" w:rsidP="003D55BA">
            <w:pPr>
              <w:pStyle w:val="af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СП 3.13130.2009 «Система оповещения и управления эвакуацией людей при пожаре»;</w:t>
            </w:r>
          </w:p>
          <w:p w14:paraId="20DA1AB2" w14:textId="0918FF44" w:rsidR="003D55BA" w:rsidRPr="00652261" w:rsidRDefault="003D55BA" w:rsidP="00EB5258">
            <w:pPr>
              <w:pStyle w:val="af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СП 6.13130.20</w:t>
            </w:r>
            <w:r w:rsidR="00EB5258" w:rsidRPr="00652261">
              <w:rPr>
                <w:rFonts w:ascii="Tahoma" w:hAnsi="Tahoma" w:cs="Tahoma"/>
                <w:sz w:val="20"/>
                <w:szCs w:val="20"/>
              </w:rPr>
              <w:t>2</w:t>
            </w:r>
            <w:r w:rsidRPr="00652261">
              <w:rPr>
                <w:rFonts w:ascii="Tahoma" w:hAnsi="Tahoma" w:cs="Tahoma"/>
                <w:sz w:val="20"/>
                <w:szCs w:val="20"/>
              </w:rPr>
              <w:t>1 «</w:t>
            </w:r>
            <w:r w:rsidR="00EB5258" w:rsidRPr="00652261">
              <w:rPr>
                <w:rFonts w:ascii="Tahoma" w:hAnsi="Tahoma" w:cs="Tahoma"/>
                <w:sz w:val="20"/>
                <w:szCs w:val="20"/>
              </w:rPr>
              <w:t xml:space="preserve">Системы противопожарной защиты. </w:t>
            </w:r>
            <w:r w:rsidRPr="00652261">
              <w:rPr>
                <w:rFonts w:ascii="Tahoma" w:hAnsi="Tahoma" w:cs="Tahoma"/>
                <w:sz w:val="20"/>
                <w:szCs w:val="20"/>
              </w:rPr>
              <w:t>Электрооборудование</w:t>
            </w:r>
            <w:r w:rsidR="00EB5258" w:rsidRPr="00652261">
              <w:rPr>
                <w:rFonts w:ascii="Tahoma" w:hAnsi="Tahoma" w:cs="Tahoma"/>
                <w:sz w:val="20"/>
                <w:szCs w:val="20"/>
              </w:rPr>
              <w:t>. Требования пожарной безопасности</w:t>
            </w:r>
            <w:r w:rsidRPr="00652261">
              <w:rPr>
                <w:rFonts w:ascii="Tahoma" w:hAnsi="Tahoma" w:cs="Tahoma"/>
                <w:sz w:val="20"/>
                <w:szCs w:val="20"/>
              </w:rPr>
              <w:t>»</w:t>
            </w:r>
            <w:r w:rsidR="005E5C1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5E5C1E" w:rsidRPr="005E5C1E">
              <w:rPr>
                <w:rFonts w:ascii="Tahoma" w:hAnsi="Tahoma" w:cs="Tahoma"/>
                <w:sz w:val="20"/>
                <w:szCs w:val="20"/>
              </w:rPr>
              <w:t>утверждённые приказом МЧС РФ от 06.04.2021 № 200</w:t>
            </w:r>
            <w:r w:rsidRPr="00652261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6A3ED223" w14:textId="77777777" w:rsidR="003D55BA" w:rsidRPr="00652261" w:rsidRDefault="003D55BA" w:rsidP="003D55BA">
            <w:pPr>
              <w:pStyle w:val="af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СП 51.13330.2011 «Защита от шума»;</w:t>
            </w:r>
          </w:p>
          <w:p w14:paraId="071080C1" w14:textId="77777777" w:rsidR="003D55BA" w:rsidRPr="00652261" w:rsidRDefault="003D55BA" w:rsidP="003D55BA">
            <w:pPr>
              <w:pStyle w:val="af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ГОСТ 31565-2012 «Кабельные изделия. Требования пожарной безопасности»;</w:t>
            </w:r>
          </w:p>
          <w:p w14:paraId="1F281F24" w14:textId="77777777" w:rsidR="003D55BA" w:rsidRPr="00652261" w:rsidRDefault="003D55BA" w:rsidP="003D55BA">
            <w:pPr>
              <w:pStyle w:val="af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ПУЭ изд.7 «Правила устройства электроустановок»;</w:t>
            </w:r>
          </w:p>
          <w:p w14:paraId="613F764D" w14:textId="4F53734F" w:rsidR="003D55BA" w:rsidRPr="00652261" w:rsidRDefault="003D55BA" w:rsidP="003D55B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 xml:space="preserve">- Постановление Правительства РФ от </w:t>
            </w:r>
            <w:r w:rsidR="00EB5258" w:rsidRPr="00652261">
              <w:rPr>
                <w:rFonts w:ascii="Tahoma" w:hAnsi="Tahoma" w:cs="Tahoma"/>
                <w:sz w:val="20"/>
                <w:szCs w:val="20"/>
              </w:rPr>
              <w:t>16</w:t>
            </w:r>
            <w:r w:rsidRPr="00652261">
              <w:rPr>
                <w:rFonts w:ascii="Tahoma" w:hAnsi="Tahoma" w:cs="Tahoma"/>
                <w:sz w:val="20"/>
                <w:szCs w:val="20"/>
              </w:rPr>
              <w:t>.0</w:t>
            </w:r>
            <w:r w:rsidR="00EB5258" w:rsidRPr="00652261">
              <w:rPr>
                <w:rFonts w:ascii="Tahoma" w:hAnsi="Tahoma" w:cs="Tahoma"/>
                <w:sz w:val="20"/>
                <w:szCs w:val="20"/>
              </w:rPr>
              <w:t>9</w:t>
            </w:r>
            <w:r w:rsidRPr="00652261">
              <w:rPr>
                <w:rFonts w:ascii="Tahoma" w:hAnsi="Tahoma" w:cs="Tahoma"/>
                <w:sz w:val="20"/>
                <w:szCs w:val="20"/>
              </w:rPr>
              <w:t>.20</w:t>
            </w:r>
            <w:r w:rsidR="00EB5258" w:rsidRPr="00652261">
              <w:rPr>
                <w:rFonts w:ascii="Tahoma" w:hAnsi="Tahoma" w:cs="Tahoma"/>
                <w:sz w:val="20"/>
                <w:szCs w:val="20"/>
              </w:rPr>
              <w:t>20</w:t>
            </w:r>
            <w:r w:rsidRPr="00652261">
              <w:rPr>
                <w:rFonts w:ascii="Tahoma" w:hAnsi="Tahoma" w:cs="Tahoma"/>
                <w:sz w:val="20"/>
                <w:szCs w:val="20"/>
              </w:rPr>
              <w:t xml:space="preserve"> №</w:t>
            </w:r>
            <w:r w:rsidR="00EB5258" w:rsidRPr="00652261">
              <w:rPr>
                <w:rFonts w:ascii="Tahoma" w:hAnsi="Tahoma" w:cs="Tahoma"/>
                <w:sz w:val="20"/>
                <w:szCs w:val="20"/>
              </w:rPr>
              <w:t xml:space="preserve"> 1479 </w:t>
            </w:r>
            <w:r w:rsidRPr="00652261">
              <w:rPr>
                <w:rFonts w:ascii="Tahoma" w:hAnsi="Tahoma" w:cs="Tahoma"/>
                <w:sz w:val="20"/>
                <w:szCs w:val="20"/>
              </w:rPr>
              <w:t>«О</w:t>
            </w:r>
            <w:r w:rsidR="00EB5258" w:rsidRPr="00652261">
              <w:rPr>
                <w:rFonts w:ascii="Tahoma" w:hAnsi="Tahoma" w:cs="Tahoma"/>
                <w:sz w:val="20"/>
                <w:szCs w:val="20"/>
              </w:rPr>
              <w:t>б утверждении правил противопожарного режима в Российской Федерации</w:t>
            </w:r>
            <w:r w:rsidRPr="00652261">
              <w:rPr>
                <w:rFonts w:ascii="Tahoma" w:hAnsi="Tahoma" w:cs="Tahoma"/>
                <w:sz w:val="20"/>
                <w:szCs w:val="20"/>
              </w:rPr>
              <w:t>».</w:t>
            </w:r>
          </w:p>
          <w:p w14:paraId="5AAA5A16" w14:textId="77777777" w:rsidR="003D55BA" w:rsidRPr="00652261" w:rsidRDefault="003D55BA" w:rsidP="003D55BA">
            <w:pPr>
              <w:jc w:val="both"/>
              <w:rPr>
                <w:rFonts w:ascii="Tahoma" w:hAnsi="Tahoma" w:cs="Tahoma"/>
                <w:i/>
                <w:color w:val="C00000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Федеральный закон № 384-ФЗ от 30.12.09 г. «Технический регламент о безопасности зданий и сооружений»;</w:t>
            </w:r>
          </w:p>
          <w:p w14:paraId="544EF055" w14:textId="77777777" w:rsidR="003D55BA" w:rsidRPr="00652261" w:rsidRDefault="003D55BA" w:rsidP="003D55B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Паспорта (технические) и руководства по монтажу на приборы заводов изготовителей.</w:t>
            </w:r>
          </w:p>
          <w:p w14:paraId="7366CDC2" w14:textId="77777777" w:rsidR="003D55BA" w:rsidRPr="00652261" w:rsidRDefault="003D55BA" w:rsidP="003D55B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Приказ Минэнерго РФ от 08.07.2002 N 204 "Об утверждении глав Правил устройства электроустановок" (вместе с "Правилами устройства электроустановок. Издание седьмое. Раздел 1. Общие правила. Главы 1.1, 1.2, 1.7, 1.9. Раздел 7. Электрооборудование специальных установок. Главы 7.5, 7.6, 7.10");</w:t>
            </w:r>
          </w:p>
          <w:p w14:paraId="49F0865C" w14:textId="617EC335" w:rsidR="003D55BA" w:rsidRPr="00652261" w:rsidRDefault="003D55BA" w:rsidP="003D55B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lastRenderedPageBreak/>
              <w:t>- Правила по охране труда при работе н</w:t>
            </w:r>
            <w:r w:rsidR="00306066">
              <w:rPr>
                <w:rFonts w:ascii="Tahoma" w:hAnsi="Tahoma" w:cs="Tahoma"/>
                <w:sz w:val="20"/>
                <w:szCs w:val="20"/>
              </w:rPr>
              <w:t>а высоте, утверждённые приказом Минтруда России от 16.11.2020 №782 Н»</w:t>
            </w:r>
          </w:p>
          <w:p w14:paraId="55988C10" w14:textId="5B68A2C4" w:rsidR="003D55BA" w:rsidRPr="00652261" w:rsidRDefault="003D55BA" w:rsidP="0067438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 xml:space="preserve">- Федеральный закон от 22.07.2008 N 123-ФЗ (ред. </w:t>
            </w:r>
            <w:r w:rsidR="00674389" w:rsidRPr="00652261">
              <w:rPr>
                <w:rFonts w:ascii="Tahoma" w:hAnsi="Tahoma" w:cs="Tahoma"/>
                <w:sz w:val="20"/>
                <w:szCs w:val="20"/>
              </w:rPr>
              <w:t>от 14.07.2022</w:t>
            </w:r>
            <w:r w:rsidRPr="00652261">
              <w:rPr>
                <w:rFonts w:ascii="Tahoma" w:hAnsi="Tahoma" w:cs="Tahoma"/>
                <w:sz w:val="20"/>
                <w:szCs w:val="20"/>
              </w:rPr>
              <w:t>) "Технический регламент о требованиях пожарной безопасности</w:t>
            </w:r>
            <w:r w:rsidR="00674389" w:rsidRPr="00652261">
              <w:rPr>
                <w:rFonts w:ascii="Tahoma" w:hAnsi="Tahoma" w:cs="Tahoma"/>
                <w:sz w:val="20"/>
                <w:szCs w:val="20"/>
              </w:rPr>
              <w:t>».</w:t>
            </w:r>
          </w:p>
        </w:tc>
      </w:tr>
      <w:tr w:rsidR="00D17673" w:rsidRPr="00493965" w14:paraId="4222E6BA" w14:textId="77777777" w:rsidTr="0085797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A939F" w14:textId="77777777" w:rsidR="00D17673" w:rsidRPr="00493965" w:rsidRDefault="00D176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E4261" w14:textId="6E39269E" w:rsidR="00D17673" w:rsidRPr="00493965" w:rsidRDefault="00D17673" w:rsidP="00004AAF">
            <w:pPr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eastAsia="Calibri" w:hAnsi="Tahoma" w:cs="Tahoma"/>
                <w:sz w:val="20"/>
                <w:szCs w:val="20"/>
              </w:rPr>
              <w:t>Требования к обеспечению техники безопасности при проведении работ</w:t>
            </w:r>
            <w:r w:rsidR="00004AAF">
              <w:rPr>
                <w:rFonts w:ascii="Tahoma" w:eastAsia="Calibri" w:hAnsi="Tahoma" w:cs="Tahoma"/>
                <w:sz w:val="20"/>
                <w:szCs w:val="20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B390" w14:textId="77777777" w:rsidR="00493965" w:rsidRPr="00493965" w:rsidRDefault="00493965" w:rsidP="00493965">
            <w:pPr>
              <w:tabs>
                <w:tab w:val="left" w:pos="465"/>
              </w:tabs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8.1.</w:t>
            </w: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 xml:space="preserve">При выполнении работ, с даты заключения договора подряда до срока подписания актов выполненных работ,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 </w:t>
            </w:r>
          </w:p>
          <w:p w14:paraId="330C5349" w14:textId="77777777" w:rsidR="00493965" w:rsidRPr="00493965" w:rsidRDefault="00493965" w:rsidP="00493965">
            <w:pPr>
              <w:tabs>
                <w:tab w:val="left" w:pos="465"/>
              </w:tabs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8.2.</w:t>
            </w: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>Перед началом работ на объектах Заказчика командированный персонал Подрядчика обязан пройти у Заказчика вводный (первичный) противопожарный инструктаж и инструктаж по охране труда.</w:t>
            </w:r>
          </w:p>
          <w:p w14:paraId="7AE3E54B" w14:textId="77777777" w:rsidR="00493965" w:rsidRPr="00493965" w:rsidRDefault="00493965" w:rsidP="00493965">
            <w:pPr>
              <w:tabs>
                <w:tab w:val="left" w:pos="465"/>
              </w:tabs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8.3.</w:t>
            </w: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>Подрядчик должен оказывать услуги обученным, квалифицированным персоналом в соответствии с видом выполняемых работ.</w:t>
            </w:r>
          </w:p>
          <w:p w14:paraId="13E05CEB" w14:textId="77777777" w:rsidR="00493965" w:rsidRPr="00493965" w:rsidRDefault="00493965" w:rsidP="00493965">
            <w:pPr>
              <w:tabs>
                <w:tab w:val="left" w:pos="465"/>
              </w:tabs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8.4.</w:t>
            </w: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 xml:space="preserve"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 </w:t>
            </w:r>
          </w:p>
          <w:p w14:paraId="1A657AC0" w14:textId="215961CA" w:rsidR="00D17673" w:rsidRPr="00493965" w:rsidRDefault="00493965" w:rsidP="00493965">
            <w:pPr>
              <w:tabs>
                <w:tab w:val="left" w:pos="465"/>
              </w:tabs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8.5.</w:t>
            </w: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>Обо всех несчастных случаях, авариях, инцидентах, возникших на объекте Заказчика Подрядчик обязан уведомлять Заказчика по телефону в течении 30 минут с момента поступления информации о случившимся.</w:t>
            </w:r>
          </w:p>
        </w:tc>
      </w:tr>
      <w:tr w:rsidR="00D17673" w:rsidRPr="00493965" w14:paraId="43385577" w14:textId="77777777" w:rsidTr="0085797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A3247" w14:textId="77777777" w:rsidR="00D17673" w:rsidRPr="00493965" w:rsidRDefault="00D176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7BD49" w14:textId="46EF9A37" w:rsidR="00D17673" w:rsidRPr="00493965" w:rsidRDefault="00D17673">
            <w:pPr>
              <w:rPr>
                <w:rFonts w:ascii="Tahoma" w:eastAsia="Arial Unicode MS" w:hAnsi="Tahoma" w:cs="Tahoma"/>
                <w:sz w:val="20"/>
                <w:szCs w:val="20"/>
              </w:rPr>
            </w:pPr>
            <w:r w:rsidRPr="00493965">
              <w:rPr>
                <w:rFonts w:ascii="Tahoma" w:eastAsia="Arial Unicode MS" w:hAnsi="Tahoma" w:cs="Tahoma"/>
                <w:sz w:val="20"/>
                <w:szCs w:val="20"/>
              </w:rPr>
              <w:t>Требования к применяемым материалам и оборудованию</w:t>
            </w:r>
            <w:r w:rsidR="00004AAF">
              <w:rPr>
                <w:rFonts w:ascii="Tahoma" w:eastAsia="Arial Unicode MS" w:hAnsi="Tahoma" w:cs="Tahoma"/>
                <w:sz w:val="20"/>
                <w:szCs w:val="20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57E26" w14:textId="361FCB77" w:rsidR="00D17673" w:rsidRPr="00004AAF" w:rsidRDefault="00004AAF" w:rsidP="00004AAF">
            <w:pPr>
              <w:ind w:right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9.1. </w:t>
            </w:r>
            <w:r w:rsidR="00D17673" w:rsidRPr="00004AAF">
              <w:rPr>
                <w:rFonts w:ascii="Tahoma" w:hAnsi="Tahoma" w:cs="Tahoma"/>
                <w:sz w:val="20"/>
                <w:szCs w:val="20"/>
              </w:rPr>
              <w:t>МТР и оборудование используемые для выполнения работ приобретаются:</w:t>
            </w:r>
          </w:p>
          <w:p w14:paraId="7BBCF3B3" w14:textId="77777777" w:rsidR="00D17673" w:rsidRPr="00493965" w:rsidRDefault="00D17673">
            <w:pPr>
              <w:pStyle w:val="a4"/>
              <w:ind w:left="0" w:right="120" w:firstLine="28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 xml:space="preserve">-Подрядчиком, </w:t>
            </w:r>
          </w:p>
          <w:p w14:paraId="1ADE2279" w14:textId="61415452" w:rsidR="00D17673" w:rsidRPr="00493965" w:rsidRDefault="00D17673">
            <w:pPr>
              <w:tabs>
                <w:tab w:val="left" w:pos="260"/>
              </w:tabs>
              <w:ind w:right="114" w:firstLine="287"/>
              <w:contextualSpacing/>
              <w:jc w:val="both"/>
              <w:rPr>
                <w:rFonts w:ascii="Tahoma" w:eastAsia="Calibri" w:hAnsi="Tahoma" w:cs="Tahoma"/>
                <w:i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 xml:space="preserve">в соответствии </w:t>
            </w:r>
            <w:r w:rsidR="00004AAF">
              <w:rPr>
                <w:rFonts w:ascii="Tahoma" w:hAnsi="Tahoma" w:cs="Tahoma"/>
                <w:sz w:val="20"/>
                <w:szCs w:val="20"/>
              </w:rPr>
              <w:t>с в</w:t>
            </w:r>
            <w:r w:rsidR="00004AAF" w:rsidRPr="00004AAF">
              <w:rPr>
                <w:rFonts w:ascii="Tahoma" w:hAnsi="Tahoma" w:cs="Tahoma"/>
                <w:sz w:val="20"/>
                <w:szCs w:val="20"/>
              </w:rPr>
              <w:t>едомостям</w:t>
            </w:r>
            <w:r w:rsidR="00004AAF">
              <w:rPr>
                <w:rFonts w:ascii="Tahoma" w:hAnsi="Tahoma" w:cs="Tahoma"/>
                <w:sz w:val="20"/>
                <w:szCs w:val="20"/>
              </w:rPr>
              <w:t>и</w:t>
            </w:r>
            <w:r w:rsidR="00004AAF" w:rsidRPr="00004AAF">
              <w:rPr>
                <w:rFonts w:ascii="Tahoma" w:hAnsi="Tahoma" w:cs="Tahoma"/>
                <w:sz w:val="20"/>
                <w:szCs w:val="20"/>
              </w:rPr>
              <w:t xml:space="preserve"> объёмов работ (Приложения №</w:t>
            </w:r>
            <w:r w:rsidR="0025747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№ 1-10,</w:t>
            </w:r>
            <w:r w:rsidR="00004AAF" w:rsidRPr="00004AA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57477">
              <w:rPr>
                <w:rFonts w:ascii="Tahoma" w:hAnsi="Tahoma" w:cs="Tahoma"/>
                <w:sz w:val="20"/>
                <w:szCs w:val="20"/>
              </w:rPr>
              <w:t xml:space="preserve">к </w:t>
            </w:r>
            <w:r w:rsidR="00004AAF" w:rsidRPr="00004AAF">
              <w:rPr>
                <w:rFonts w:ascii="Tahoma" w:hAnsi="Tahoma" w:cs="Tahoma"/>
                <w:sz w:val="20"/>
                <w:szCs w:val="20"/>
              </w:rPr>
              <w:t>настоящему Техническому заданию)</w:t>
            </w:r>
            <w:r w:rsidR="00004AAF">
              <w:rPr>
                <w:rFonts w:ascii="Tahoma" w:hAnsi="Tahoma" w:cs="Tahoma"/>
                <w:sz w:val="20"/>
                <w:szCs w:val="20"/>
              </w:rPr>
              <w:t xml:space="preserve"> и р</w:t>
            </w:r>
            <w:r w:rsidR="00004AAF" w:rsidRPr="00004AAF">
              <w:rPr>
                <w:rFonts w:ascii="Tahoma" w:hAnsi="Tahoma" w:cs="Tahoma"/>
                <w:sz w:val="20"/>
                <w:szCs w:val="20"/>
              </w:rPr>
              <w:t xml:space="preserve">абочими проектами (Приложения </w:t>
            </w:r>
            <w:r w:rsidR="0094078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11</w:t>
            </w:r>
            <w:r w:rsidR="006B78B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-20,</w:t>
            </w:r>
            <w:r w:rsidR="000037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004AAF" w:rsidRPr="00004AAF">
              <w:rPr>
                <w:rFonts w:ascii="Tahoma" w:hAnsi="Tahoma" w:cs="Tahoma"/>
                <w:sz w:val="20"/>
                <w:szCs w:val="20"/>
              </w:rPr>
              <w:t>к настоящему Техническому заданию)</w:t>
            </w:r>
            <w:r w:rsidR="00004AAF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6DD4CF4" w14:textId="25166A45" w:rsidR="00D17673" w:rsidRPr="00493965" w:rsidRDefault="00004AAF" w:rsidP="00004AAF">
            <w:pPr>
              <w:pStyle w:val="a4"/>
              <w:ind w:left="0" w:right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9.2. </w:t>
            </w:r>
            <w:r w:rsidR="00D17673" w:rsidRPr="00493965">
              <w:rPr>
                <w:rFonts w:ascii="Tahoma" w:hAnsi="Tahoma" w:cs="Tahoma"/>
                <w:sz w:val="20"/>
                <w:szCs w:val="20"/>
              </w:rPr>
              <w:t>Требования к МТР и оборудованию, приобретаемому Подрядчиком:</w:t>
            </w:r>
          </w:p>
          <w:p w14:paraId="02DE140C" w14:textId="37874E20" w:rsidR="00D17673" w:rsidRPr="00493965" w:rsidRDefault="00D17673">
            <w:pPr>
              <w:pStyle w:val="a4"/>
              <w:ind w:left="0" w:right="120" w:firstLine="287"/>
              <w:jc w:val="both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 xml:space="preserve">- срок изготовления МТР и оборудования должен быть не ранее </w:t>
            </w:r>
            <w:r w:rsidR="00004AAF">
              <w:rPr>
                <w:rFonts w:ascii="Tahoma" w:hAnsi="Tahoma" w:cs="Tahoma"/>
                <w:sz w:val="20"/>
                <w:szCs w:val="20"/>
              </w:rPr>
              <w:t>1 г</w:t>
            </w:r>
            <w:r w:rsidRPr="00493965">
              <w:rPr>
                <w:rFonts w:ascii="Tahoma" w:hAnsi="Tahoma" w:cs="Tahoma"/>
                <w:sz w:val="20"/>
                <w:szCs w:val="20"/>
              </w:rPr>
              <w:t>ода</w:t>
            </w:r>
            <w:r w:rsidR="00CE35A3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1CB3B6F3" w14:textId="7F51526A" w:rsidR="00D17673" w:rsidRPr="00493965" w:rsidRDefault="00CE35A3">
            <w:pPr>
              <w:pStyle w:val="a4"/>
              <w:ind w:left="0" w:right="120" w:firstLine="287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р</w:t>
            </w:r>
            <w:r w:rsidR="00D17673" w:rsidRPr="00493965">
              <w:rPr>
                <w:rFonts w:ascii="Tahoma" w:hAnsi="Tahoma" w:cs="Tahoma"/>
                <w:sz w:val="20"/>
                <w:szCs w:val="20"/>
              </w:rPr>
              <w:t xml:space="preserve">асходы на приобретение и транспортировку МТР и оборудования включены в договорную цену.   </w:t>
            </w:r>
          </w:p>
          <w:p w14:paraId="357E50A9" w14:textId="025F86B5" w:rsidR="00D17673" w:rsidRPr="00493965" w:rsidRDefault="00D17673">
            <w:pPr>
              <w:pStyle w:val="a4"/>
              <w:ind w:left="0" w:right="120" w:firstLine="28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CE35A3">
              <w:rPr>
                <w:rFonts w:ascii="Tahoma" w:hAnsi="Tahoma" w:cs="Tahoma"/>
                <w:sz w:val="20"/>
                <w:szCs w:val="20"/>
              </w:rPr>
              <w:t>в</w:t>
            </w:r>
            <w:r w:rsidRPr="00493965">
              <w:rPr>
                <w:rFonts w:ascii="Tahoma" w:hAnsi="Tahoma" w:cs="Tahoma"/>
                <w:sz w:val="20"/>
                <w:szCs w:val="20"/>
              </w:rPr>
              <w:t>се материалы и изделия, поставляемые Подрядчиком, должны сопровождаться паспортами и сертификатами качества в соответствии с действующими нормами и стандартами. Для осуществления входного контроля до начала работ Заказчику должны быть переданы сертификаты, паспорта качества на материалы, используемые при работах. Документы н</w:t>
            </w:r>
            <w:r w:rsidR="00E638D8">
              <w:rPr>
                <w:rFonts w:ascii="Tahoma" w:hAnsi="Tahoma" w:cs="Tahoma"/>
                <w:sz w:val="20"/>
                <w:szCs w:val="20"/>
              </w:rPr>
              <w:t>еобходимо передать под роспись.</w:t>
            </w:r>
          </w:p>
          <w:p w14:paraId="49E93FB5" w14:textId="1A1B2727" w:rsidR="00D17673" w:rsidRPr="00652261" w:rsidRDefault="00CE35A3" w:rsidP="00CE35A3">
            <w:pPr>
              <w:ind w:right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9.3 </w:t>
            </w:r>
            <w:r w:rsidR="00D17673" w:rsidRPr="00493965">
              <w:rPr>
                <w:rFonts w:ascii="Tahoma" w:hAnsi="Tahoma" w:cs="Tahoma"/>
                <w:sz w:val="20"/>
                <w:szCs w:val="20"/>
              </w:rPr>
              <w:t xml:space="preserve">Материалы </w:t>
            </w:r>
            <w:r w:rsidR="00D17673" w:rsidRPr="00652261">
              <w:rPr>
                <w:rFonts w:ascii="Tahoma" w:hAnsi="Tahoma" w:cs="Tahoma"/>
                <w:sz w:val="20"/>
                <w:szCs w:val="20"/>
              </w:rPr>
              <w:t>должны допускаться в производство работ после проведения входного контроля в соответствии СП 48.13330.201</w:t>
            </w:r>
            <w:r w:rsidR="00674389" w:rsidRPr="00652261">
              <w:rPr>
                <w:rFonts w:ascii="Tahoma" w:hAnsi="Tahoma" w:cs="Tahoma"/>
                <w:sz w:val="20"/>
                <w:szCs w:val="20"/>
              </w:rPr>
              <w:t>9</w:t>
            </w:r>
            <w:r w:rsidR="00D17673" w:rsidRPr="00652261">
              <w:rPr>
                <w:rFonts w:ascii="Tahoma" w:hAnsi="Tahoma" w:cs="Tahoma"/>
                <w:sz w:val="20"/>
                <w:szCs w:val="20"/>
              </w:rPr>
              <w:t xml:space="preserve"> «</w:t>
            </w:r>
            <w:r w:rsidR="00674389" w:rsidRPr="00652261">
              <w:rPr>
                <w:rFonts w:ascii="Tahoma" w:hAnsi="Tahoma" w:cs="Tahoma"/>
                <w:sz w:val="20"/>
                <w:szCs w:val="20"/>
              </w:rPr>
              <w:t>СН</w:t>
            </w:r>
            <w:r w:rsidR="00772F16" w:rsidRPr="00652261">
              <w:rPr>
                <w:rFonts w:ascii="Tahoma" w:hAnsi="Tahoma" w:cs="Tahoma"/>
                <w:sz w:val="20"/>
                <w:szCs w:val="20"/>
              </w:rPr>
              <w:t>и</w:t>
            </w:r>
            <w:r w:rsidR="00674389" w:rsidRPr="00652261">
              <w:rPr>
                <w:rFonts w:ascii="Tahoma" w:hAnsi="Tahoma" w:cs="Tahoma"/>
                <w:sz w:val="20"/>
                <w:szCs w:val="20"/>
              </w:rPr>
              <w:t xml:space="preserve">П 12-01-2004 </w:t>
            </w:r>
            <w:r w:rsidR="00D17673" w:rsidRPr="00652261">
              <w:rPr>
                <w:rFonts w:ascii="Tahoma" w:hAnsi="Tahoma" w:cs="Tahoma"/>
                <w:sz w:val="20"/>
                <w:szCs w:val="20"/>
              </w:rPr>
              <w:t>Организация строительства» и ГОСТ 24297-2013.</w:t>
            </w:r>
          </w:p>
          <w:p w14:paraId="143DD434" w14:textId="37231F31" w:rsidR="00D17673" w:rsidRDefault="00CE35A3" w:rsidP="00CE35A3">
            <w:pPr>
              <w:ind w:right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 xml:space="preserve">9.4. </w:t>
            </w:r>
            <w:r w:rsidR="00D17673" w:rsidRPr="00652261">
              <w:rPr>
                <w:rFonts w:ascii="Tahoma" w:hAnsi="Tahoma" w:cs="Tahoma"/>
                <w:sz w:val="20"/>
                <w:szCs w:val="20"/>
              </w:rPr>
              <w:t>При производстве работ подрядчик обязан иметь на месте работ и хранить вместе с общим журналом работ заверенные копии технических</w:t>
            </w:r>
            <w:r w:rsidR="00D17673" w:rsidRPr="00CE35A3">
              <w:rPr>
                <w:rFonts w:ascii="Tahoma" w:hAnsi="Tahoma" w:cs="Tahoma"/>
                <w:sz w:val="20"/>
                <w:szCs w:val="20"/>
              </w:rPr>
              <w:t xml:space="preserve"> паспортов и сертификатов (документов качества) на все примененные и применяемые на текущий момент материалы.</w:t>
            </w:r>
          </w:p>
          <w:p w14:paraId="4A6E26CB" w14:textId="1ED8C8A4" w:rsidR="00C46C64" w:rsidRPr="00A4583A" w:rsidRDefault="00C46C64" w:rsidP="00C46C64">
            <w:pPr>
              <w:tabs>
                <w:tab w:val="left" w:pos="325"/>
              </w:tabs>
              <w:ind w:right="120" w:hanging="3"/>
              <w:jc w:val="both"/>
              <w:rPr>
                <w:rFonts w:cs="Tahoma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9.5. </w:t>
            </w:r>
            <w:r w:rsidRPr="00404372">
              <w:rPr>
                <w:rFonts w:ascii="Tahoma" w:eastAsia="Times New Roman" w:hAnsi="Tahoma" w:cs="Tahoma"/>
                <w:sz w:val="20"/>
                <w:szCs w:val="20"/>
              </w:rPr>
              <w:t xml:space="preserve">Использование эквивалентных товаров/материалов с техническими характеристиками, не отличающимися от предусмотренных и (или) улучшенных в проектной документации, возможно только при согласовании с Заказчиком и Проектировщиком с внесением изменений в рабочую документацию. Внесение изменений в РД либо разработка соответствующих разделов </w:t>
            </w:r>
            <w:r w:rsidR="00015A5F">
              <w:rPr>
                <w:rFonts w:ascii="Tahoma" w:eastAsia="Times New Roman" w:hAnsi="Tahoma" w:cs="Tahoma"/>
                <w:sz w:val="20"/>
                <w:szCs w:val="20"/>
              </w:rPr>
              <w:t>проектно-сметной</w:t>
            </w:r>
            <w:r w:rsidRPr="00470F77">
              <w:rPr>
                <w:rFonts w:ascii="Tahoma" w:eastAsia="Times New Roman" w:hAnsi="Tahoma" w:cs="Tahoma"/>
                <w:sz w:val="20"/>
                <w:szCs w:val="20"/>
              </w:rPr>
              <w:t xml:space="preserve"> документации (далее – ПСД), а также прохождения экспертизы промышленной безопасности (далее – ЭПБ) проекта (в </w:t>
            </w:r>
            <w:r w:rsidRPr="00470F77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случае </w:t>
            </w:r>
            <w:r w:rsidRPr="00404372">
              <w:rPr>
                <w:rFonts w:ascii="Tahoma" w:eastAsia="Times New Roman" w:hAnsi="Tahoma" w:cs="Tahoma"/>
                <w:sz w:val="20"/>
                <w:szCs w:val="20"/>
              </w:rPr>
              <w:t>необходимости) выполняется в счет договорной цены, силами Подрядчика.</w:t>
            </w:r>
          </w:p>
          <w:p w14:paraId="0F9E33DD" w14:textId="57B077F6" w:rsidR="00D17673" w:rsidRPr="00493965" w:rsidRDefault="00351434" w:rsidP="00351434">
            <w:pPr>
              <w:pStyle w:val="a4"/>
              <w:ind w:left="0" w:right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9.5. </w:t>
            </w:r>
            <w:r w:rsidR="00D17673" w:rsidRPr="00493965">
              <w:rPr>
                <w:rFonts w:ascii="Tahoma" w:hAnsi="Tahoma" w:cs="Tahoma"/>
                <w:sz w:val="20"/>
                <w:szCs w:val="20"/>
              </w:rPr>
              <w:t>Изменение сроков выполнения работ не допускается.</w:t>
            </w:r>
          </w:p>
        </w:tc>
      </w:tr>
      <w:tr w:rsidR="00D17673" w:rsidRPr="00493965" w14:paraId="4B4636A9" w14:textId="77777777" w:rsidTr="0085797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38833" w14:textId="77777777" w:rsidR="00D17673" w:rsidRPr="00493965" w:rsidRDefault="00D176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lastRenderedPageBreak/>
              <w:t>11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D01CA" w14:textId="77777777" w:rsidR="00D17673" w:rsidRPr="00493965" w:rsidRDefault="00D17673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Контроль и приемка выполненных работ.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1B37D" w14:textId="739837A5" w:rsidR="00CE35A3" w:rsidRPr="00CE35A3" w:rsidRDefault="00CE35A3" w:rsidP="00CE35A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E35A3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Pr="00CE35A3">
              <w:rPr>
                <w:rFonts w:ascii="Tahoma" w:hAnsi="Tahoma" w:cs="Tahoma"/>
                <w:sz w:val="20"/>
                <w:szCs w:val="20"/>
              </w:rPr>
              <w:t>.1.</w:t>
            </w:r>
            <w:r w:rsidRPr="00CE35A3">
              <w:rPr>
                <w:rFonts w:ascii="Tahoma" w:hAnsi="Tahoma" w:cs="Tahoma"/>
                <w:sz w:val="20"/>
                <w:szCs w:val="20"/>
              </w:rPr>
              <w:tab/>
              <w:t>Подрядчик сдаёт, а Заказчик принимает выполненные работы по актам о приемке выполненных работ (форма КС-2) в соответствии с утвержденной сметой, и справкой о стоимости выполненных работ и затрат (форма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подтверждающих стоимость материалов.</w:t>
            </w:r>
          </w:p>
          <w:p w14:paraId="0262C27A" w14:textId="77777777" w:rsidR="00763025" w:rsidRDefault="00CE35A3" w:rsidP="00CE35A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E35A3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Pr="00CE35A3">
              <w:rPr>
                <w:rFonts w:ascii="Tahoma" w:hAnsi="Tahoma" w:cs="Tahoma"/>
                <w:sz w:val="20"/>
                <w:szCs w:val="20"/>
              </w:rPr>
              <w:t>.2.</w:t>
            </w:r>
            <w:r w:rsidRPr="00CE35A3">
              <w:rPr>
                <w:rFonts w:ascii="Tahoma" w:hAnsi="Tahoma" w:cs="Tahoma"/>
                <w:sz w:val="20"/>
                <w:szCs w:val="20"/>
              </w:rPr>
              <w:tab/>
              <w:t>Приемка отдельных этапов работ производится при выполнении скрытых работ перед началом последующих работ, с обязательным составлением и подписанием Акта освидетельствования скрытых работ.</w:t>
            </w:r>
            <w:r w:rsidR="00D17673" w:rsidRPr="00493965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  <w:p w14:paraId="673A867C" w14:textId="777E720E" w:rsidR="00D17673" w:rsidRPr="00493965" w:rsidRDefault="00763025" w:rsidP="00CE35A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11.3</w:t>
            </w:r>
            <w:r w:rsidRPr="0040437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 Подрядчик обязан безвозмездно исправить по требованию Заказчика все выявленные недостатки, ухудшившие качество работы, в согласованные сроки.</w:t>
            </w:r>
            <w:r w:rsidR="00D17673" w:rsidRPr="0049396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D17673" w:rsidRPr="00493965" w14:paraId="192F4F0D" w14:textId="77777777" w:rsidTr="0085797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BD5A6" w14:textId="77777777" w:rsidR="00D17673" w:rsidRPr="00493965" w:rsidRDefault="00D176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01C7E" w14:textId="77777777" w:rsidR="00D17673" w:rsidRPr="00493965" w:rsidRDefault="00D17673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Требования к результату работ. Порядок сдачи и приемки результатов работ.</w:t>
            </w:r>
          </w:p>
          <w:p w14:paraId="76C1E9C8" w14:textId="77777777" w:rsidR="00D17673" w:rsidRPr="00493965" w:rsidRDefault="00D17673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47697" w14:textId="7DEAE798" w:rsidR="00CE35A3" w:rsidRPr="00CE35A3" w:rsidRDefault="00CE35A3" w:rsidP="00CE35A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CE35A3">
              <w:rPr>
                <w:rFonts w:ascii="Tahoma" w:hAnsi="Tahoma" w:cs="Tahoma"/>
                <w:sz w:val="20"/>
                <w:szCs w:val="20"/>
              </w:rPr>
              <w:t>.1.</w:t>
            </w:r>
            <w:r w:rsidRPr="00CE35A3">
              <w:rPr>
                <w:rFonts w:ascii="Tahoma" w:hAnsi="Tahoma" w:cs="Tahoma"/>
                <w:sz w:val="20"/>
                <w:szCs w:val="20"/>
              </w:rPr>
              <w:tab/>
      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государственными и отраслевыми стандартами РФ.</w:t>
            </w:r>
          </w:p>
          <w:p w14:paraId="7B2588B3" w14:textId="77777777" w:rsidR="00D17673" w:rsidRDefault="00CE35A3" w:rsidP="00CE35A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CE35A3">
              <w:rPr>
                <w:rFonts w:ascii="Tahoma" w:hAnsi="Tahoma" w:cs="Tahoma"/>
                <w:sz w:val="20"/>
                <w:szCs w:val="20"/>
              </w:rPr>
              <w:t>.2.</w:t>
            </w:r>
            <w:r w:rsidRPr="00CE35A3">
              <w:rPr>
                <w:rFonts w:ascii="Tahoma" w:hAnsi="Tahoma" w:cs="Tahoma"/>
                <w:sz w:val="20"/>
                <w:szCs w:val="20"/>
              </w:rPr>
              <w:tab/>
              <w:t>Приемка результата выполненных работ осуществляется после выполнения Сторонами обязательств, предусмотренных заключаемым договором, в соответствии с установленным порядком, действовавшим на день заключения договора.</w:t>
            </w:r>
          </w:p>
          <w:p w14:paraId="16461729" w14:textId="2E2E0CBE" w:rsidR="00DF7AAF" w:rsidRPr="00DF7AAF" w:rsidRDefault="00DF7AAF" w:rsidP="00DF7AA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12.3. </w:t>
            </w:r>
            <w:r w:rsidRPr="00DF7AAF">
              <w:rPr>
                <w:rFonts w:ascii="Tahoma" w:hAnsi="Tahoma" w:cs="Tahoma"/>
                <w:sz w:val="20"/>
                <w:szCs w:val="20"/>
              </w:rPr>
      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 (если производились соответствующие работы), технические паспорта и сертификаты, удостоверяющие качество материалов, деталей и конструкций, применяемых при производстве работ;</w:t>
            </w:r>
          </w:p>
          <w:p w14:paraId="08329FF6" w14:textId="5F04B581" w:rsidR="00DF7AAF" w:rsidRPr="00493965" w:rsidRDefault="00DF7AAF" w:rsidP="00DF7AA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12.4. </w:t>
            </w:r>
            <w:r w:rsidRPr="00DF7AAF">
              <w:rPr>
                <w:rFonts w:ascii="Tahoma" w:hAnsi="Tahoma" w:cs="Tahoma"/>
                <w:sz w:val="20"/>
                <w:szCs w:val="20"/>
              </w:rPr>
      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      </w:r>
          </w:p>
        </w:tc>
      </w:tr>
      <w:tr w:rsidR="00D17673" w:rsidRPr="00493965" w14:paraId="2AFE79F6" w14:textId="77777777" w:rsidTr="0085797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85F6B" w14:textId="77777777" w:rsidR="00D17673" w:rsidRPr="00493965" w:rsidRDefault="00D176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16077" w14:textId="77777777" w:rsidR="00D17673" w:rsidRPr="00493965" w:rsidRDefault="00D17673">
            <w:pPr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eastAsia="Calibri" w:hAnsi="Tahoma" w:cs="Tahoma"/>
                <w:sz w:val="20"/>
                <w:szCs w:val="20"/>
              </w:rPr>
              <w:t>Гарантийные обязательства.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E203" w14:textId="71C95928" w:rsidR="006E7C4D" w:rsidRPr="006E7C4D" w:rsidRDefault="006E7C4D" w:rsidP="006E7C4D">
            <w:pPr>
              <w:widowControl w:val="0"/>
              <w:ind w:right="113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6E7C4D">
              <w:rPr>
                <w:rFonts w:ascii="Tahoma" w:eastAsia="Calibri" w:hAnsi="Tahoma" w:cs="Tahoma"/>
                <w:sz w:val="20"/>
                <w:szCs w:val="20"/>
              </w:rPr>
              <w:t>1</w:t>
            </w:r>
            <w:r>
              <w:rPr>
                <w:rFonts w:ascii="Tahoma" w:eastAsia="Calibri" w:hAnsi="Tahoma" w:cs="Tahoma"/>
                <w:sz w:val="20"/>
                <w:szCs w:val="20"/>
              </w:rPr>
              <w:t>3</w:t>
            </w:r>
            <w:r w:rsidRPr="006E7C4D">
              <w:rPr>
                <w:rFonts w:ascii="Tahoma" w:eastAsia="Calibri" w:hAnsi="Tahoma" w:cs="Tahoma"/>
                <w:sz w:val="20"/>
                <w:szCs w:val="20"/>
              </w:rPr>
              <w:t>.1.</w:t>
            </w:r>
            <w:r w:rsidRPr="006E7C4D">
              <w:rPr>
                <w:rFonts w:ascii="Tahoma" w:eastAsia="Calibri" w:hAnsi="Tahoma" w:cs="Tahoma"/>
                <w:sz w:val="20"/>
                <w:szCs w:val="20"/>
              </w:rPr>
              <w:tab/>
              <w:t>Гарантийный срок на установленное оборудование, материалы устанавливается 2</w:t>
            </w:r>
            <w:r w:rsidR="00366407">
              <w:rPr>
                <w:rFonts w:ascii="Tahoma" w:eastAsia="Calibri" w:hAnsi="Tahoma" w:cs="Tahoma"/>
                <w:sz w:val="20"/>
                <w:szCs w:val="20"/>
              </w:rPr>
              <w:t>4</w:t>
            </w:r>
            <w:r w:rsidRPr="006E7C4D">
              <w:rPr>
                <w:rFonts w:ascii="Tahoma" w:eastAsia="Calibri" w:hAnsi="Tahoma" w:cs="Tahoma"/>
                <w:sz w:val="20"/>
                <w:szCs w:val="20"/>
              </w:rPr>
              <w:t xml:space="preserve"> (дв</w:t>
            </w:r>
            <w:r w:rsidR="00366407">
              <w:rPr>
                <w:rFonts w:ascii="Tahoma" w:eastAsia="Calibri" w:hAnsi="Tahoma" w:cs="Tahoma"/>
                <w:sz w:val="20"/>
                <w:szCs w:val="20"/>
              </w:rPr>
              <w:t>адцать четыре</w:t>
            </w:r>
            <w:r w:rsidRPr="006E7C4D">
              <w:rPr>
                <w:rFonts w:ascii="Tahoma" w:eastAsia="Calibri" w:hAnsi="Tahoma" w:cs="Tahoma"/>
                <w:sz w:val="20"/>
                <w:szCs w:val="20"/>
              </w:rPr>
              <w:t>) календарных месяц</w:t>
            </w:r>
            <w:r w:rsidR="00366407">
              <w:rPr>
                <w:rFonts w:ascii="Tahoma" w:eastAsia="Calibri" w:hAnsi="Tahoma" w:cs="Tahoma"/>
                <w:sz w:val="20"/>
                <w:szCs w:val="20"/>
              </w:rPr>
              <w:t>а</w:t>
            </w:r>
            <w:r w:rsidRPr="006E7C4D">
              <w:rPr>
                <w:rFonts w:ascii="Tahoma" w:eastAsia="Calibri" w:hAnsi="Tahoma" w:cs="Tahoma"/>
                <w:sz w:val="20"/>
                <w:szCs w:val="20"/>
              </w:rPr>
              <w:t>, гарантийный срок на выполненные работы устанавливается 24 (двадцать четыре) календарных месяца с даты подписания Сторонами акта сдачи-приемки выполненных работ (форма № КС-2), свидетельствующего о сдаче приемке Объекта от Подрядчика Заказчику.</w:t>
            </w:r>
          </w:p>
          <w:p w14:paraId="24BE4211" w14:textId="607824CD" w:rsidR="006E7C4D" w:rsidRPr="006E7C4D" w:rsidRDefault="006E7C4D" w:rsidP="006E7C4D">
            <w:pPr>
              <w:widowControl w:val="0"/>
              <w:ind w:right="113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13</w:t>
            </w:r>
            <w:r w:rsidRPr="006E7C4D">
              <w:rPr>
                <w:rFonts w:ascii="Tahoma" w:eastAsia="Calibri" w:hAnsi="Tahoma" w:cs="Tahoma"/>
                <w:sz w:val="20"/>
                <w:szCs w:val="20"/>
              </w:rPr>
              <w:t>.2.</w:t>
            </w:r>
            <w:r w:rsidRPr="006E7C4D">
              <w:rPr>
                <w:rFonts w:ascii="Tahoma" w:eastAsia="Calibri" w:hAnsi="Tahoma" w:cs="Tahoma"/>
                <w:sz w:val="20"/>
                <w:szCs w:val="20"/>
              </w:rPr>
              <w:tab/>
              <w:t>Срок прибытия представителя Подрядчика в случае обнаружения дефектов составляет 5 (пять) дней с момента получения соответствующего уведомления Заказчика, если иной срок не указан в уведомлении.</w:t>
            </w:r>
          </w:p>
          <w:p w14:paraId="397DD26D" w14:textId="620F40D1" w:rsidR="00D17673" w:rsidRPr="00493965" w:rsidRDefault="006E7C4D" w:rsidP="006E7C4D">
            <w:pPr>
              <w:widowControl w:val="0"/>
              <w:ind w:right="113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6E7C4D">
              <w:rPr>
                <w:rFonts w:ascii="Tahoma" w:eastAsia="Calibri" w:hAnsi="Tahoma" w:cs="Tahoma"/>
                <w:sz w:val="20"/>
                <w:szCs w:val="20"/>
              </w:rPr>
              <w:t>1</w:t>
            </w:r>
            <w:r>
              <w:rPr>
                <w:rFonts w:ascii="Tahoma" w:eastAsia="Calibri" w:hAnsi="Tahoma" w:cs="Tahoma"/>
                <w:sz w:val="20"/>
                <w:szCs w:val="20"/>
              </w:rPr>
              <w:t>3</w:t>
            </w:r>
            <w:r w:rsidRPr="006E7C4D">
              <w:rPr>
                <w:rFonts w:ascii="Tahoma" w:eastAsia="Calibri" w:hAnsi="Tahoma" w:cs="Tahoma"/>
                <w:sz w:val="20"/>
                <w:szCs w:val="20"/>
              </w:rPr>
              <w:t>.3.</w:t>
            </w:r>
            <w:r w:rsidRPr="006E7C4D">
              <w:rPr>
                <w:rFonts w:ascii="Tahoma" w:eastAsia="Calibri" w:hAnsi="Tahoma" w:cs="Tahoma"/>
                <w:sz w:val="20"/>
                <w:szCs w:val="20"/>
              </w:rPr>
              <w:tab/>
              <w:t>Срок устранения недостатков составляет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срока.</w:t>
            </w:r>
          </w:p>
        </w:tc>
      </w:tr>
      <w:tr w:rsidR="00D17673" w:rsidRPr="00493965" w14:paraId="2105F7EA" w14:textId="77777777" w:rsidTr="0085797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9AE73" w14:textId="77777777" w:rsidR="00D17673" w:rsidRPr="00493965" w:rsidRDefault="00D176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67B0C" w14:textId="3406F238" w:rsidR="00D17673" w:rsidRPr="00493965" w:rsidRDefault="00D17673" w:rsidP="006E7C4D">
            <w:pPr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Приложения</w:t>
            </w:r>
            <w:r w:rsidR="006E7C4D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F7767" w14:textId="5FF531D9" w:rsidR="00AE5A53" w:rsidRDefault="006E7C4D" w:rsidP="0079367B">
            <w:pPr>
              <w:pStyle w:val="a4"/>
              <w:ind w:left="0"/>
              <w:rPr>
                <w:rFonts w:ascii="Tahoma" w:eastAsia="Calibri" w:hAnsi="Tahoma" w:cs="Tahoma"/>
                <w:sz w:val="20"/>
                <w:szCs w:val="20"/>
              </w:rPr>
            </w:pPr>
            <w:r w:rsidRPr="006E7C4D">
              <w:rPr>
                <w:rFonts w:ascii="Tahoma" w:eastAsia="Calibri" w:hAnsi="Tahoma" w:cs="Tahoma"/>
                <w:sz w:val="20"/>
                <w:szCs w:val="20"/>
              </w:rPr>
              <w:t xml:space="preserve">14.1. </w:t>
            </w:r>
            <w:r w:rsidR="00596992">
              <w:rPr>
                <w:rFonts w:ascii="Tahoma" w:eastAsia="Calibri" w:hAnsi="Tahoma" w:cs="Tahoma"/>
                <w:sz w:val="20"/>
                <w:szCs w:val="20"/>
              </w:rPr>
              <w:t>Приложение №1</w:t>
            </w:r>
            <w:r w:rsidR="0079367B">
              <w:rPr>
                <w:rFonts w:ascii="Tahoma" w:eastAsia="Calibri" w:hAnsi="Tahoma" w:cs="Tahoma"/>
                <w:sz w:val="20"/>
                <w:szCs w:val="20"/>
              </w:rPr>
              <w:t>-10</w:t>
            </w:r>
            <w:r w:rsidR="00596992">
              <w:rPr>
                <w:rFonts w:ascii="Tahoma" w:eastAsia="Calibri" w:hAnsi="Tahoma" w:cs="Tahoma"/>
                <w:sz w:val="20"/>
                <w:szCs w:val="20"/>
              </w:rPr>
              <w:t xml:space="preserve"> </w:t>
            </w:r>
            <w:r w:rsidR="0079367B">
              <w:rPr>
                <w:rFonts w:ascii="Tahoma" w:eastAsia="Calibri" w:hAnsi="Tahoma" w:cs="Tahoma"/>
                <w:sz w:val="20"/>
                <w:szCs w:val="20"/>
              </w:rPr>
              <w:t>Ведомости объемов работ,</w:t>
            </w:r>
          </w:p>
          <w:p w14:paraId="1DB76E0F" w14:textId="2B4BA74C" w:rsidR="0079367B" w:rsidRPr="006E7C4D" w:rsidRDefault="0079367B" w:rsidP="0079367B">
            <w:pPr>
              <w:pStyle w:val="a4"/>
              <w:ind w:left="0"/>
              <w:rPr>
                <w:rFonts w:ascii="Tahoma" w:eastAsia="Calibri" w:hAnsi="Tahoma" w:cs="Tahoma"/>
                <w:sz w:val="20"/>
                <w:szCs w:val="20"/>
                <w:highlight w:val="lightGray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14.2. Приложения №11-20 Рабочая документация</w:t>
            </w:r>
          </w:p>
        </w:tc>
      </w:tr>
    </w:tbl>
    <w:p w14:paraId="7AE6A3F3" w14:textId="7D2C98C9" w:rsidR="00652261" w:rsidRDefault="00652261" w:rsidP="00D17673">
      <w:pPr>
        <w:jc w:val="center"/>
        <w:rPr>
          <w:rFonts w:ascii="Tahoma" w:hAnsi="Tahoma" w:cs="Tahoma"/>
          <w:sz w:val="20"/>
          <w:szCs w:val="20"/>
        </w:rPr>
      </w:pPr>
    </w:p>
    <w:p w14:paraId="08690F9B" w14:textId="77777777" w:rsidR="006427B7" w:rsidRPr="00493965" w:rsidRDefault="006427B7" w:rsidP="00D17673">
      <w:pPr>
        <w:jc w:val="center"/>
        <w:rPr>
          <w:rFonts w:ascii="Tahoma" w:hAnsi="Tahoma" w:cs="Tahoma"/>
          <w:sz w:val="20"/>
          <w:szCs w:val="20"/>
        </w:rPr>
      </w:pPr>
    </w:p>
    <w:p w14:paraId="07367732" w14:textId="4F876D9D" w:rsidR="00CD255D" w:rsidRDefault="00CD255D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CD255D" w:rsidSect="009A4D1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7C9637" w14:textId="77777777" w:rsidR="00B7140E" w:rsidRDefault="00B7140E" w:rsidP="00D17673">
      <w:pPr>
        <w:spacing w:after="0" w:line="240" w:lineRule="auto"/>
      </w:pPr>
      <w:r>
        <w:separator/>
      </w:r>
    </w:p>
  </w:endnote>
  <w:endnote w:type="continuationSeparator" w:id="0">
    <w:p w14:paraId="602EF4BB" w14:textId="77777777" w:rsidR="00B7140E" w:rsidRDefault="00B7140E" w:rsidP="00D17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9C8F62" w14:textId="77777777" w:rsidR="00B7140E" w:rsidRDefault="00B7140E" w:rsidP="00D17673">
      <w:pPr>
        <w:spacing w:after="0" w:line="240" w:lineRule="auto"/>
      </w:pPr>
      <w:r>
        <w:separator/>
      </w:r>
    </w:p>
  </w:footnote>
  <w:footnote w:type="continuationSeparator" w:id="0">
    <w:p w14:paraId="0E89C888" w14:textId="77777777" w:rsidR="00B7140E" w:rsidRDefault="00B7140E" w:rsidP="00D176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19C6848"/>
    <w:multiLevelType w:val="hybridMultilevel"/>
    <w:tmpl w:val="B48E5A2E"/>
    <w:lvl w:ilvl="0" w:tplc="233865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30E4D8E"/>
    <w:multiLevelType w:val="hybridMultilevel"/>
    <w:tmpl w:val="5EB6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C44754"/>
    <w:multiLevelType w:val="hybridMultilevel"/>
    <w:tmpl w:val="F71C95AE"/>
    <w:lvl w:ilvl="0" w:tplc="F8BC0DC8">
      <w:start w:val="1"/>
      <w:numFmt w:val="decimal"/>
      <w:lvlText w:val="17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8A26335"/>
    <w:multiLevelType w:val="multilevel"/>
    <w:tmpl w:val="61D6CCCC"/>
    <w:lvl w:ilvl="0">
      <w:start w:val="4"/>
      <w:numFmt w:val="decimal"/>
      <w:lvlText w:val="%1."/>
      <w:lvlJc w:val="left"/>
      <w:pPr>
        <w:ind w:left="360" w:hanging="360"/>
      </w:pPr>
      <w:rPr>
        <w:rFonts w:ascii="Tahoma" w:hAnsi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ascii="Tahoma" w:hAnsi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ahoma" w:hAnsi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ahoma" w:hAnsi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ahoma" w:hAnsi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ahoma" w:hAnsi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ahoma" w:hAnsi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ahoma" w:hAnsi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Tahoma" w:hAnsi="Tahoma" w:hint="default"/>
      </w:rPr>
    </w:lvl>
  </w:abstractNum>
  <w:abstractNum w:abstractNumId="5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2D47CBB"/>
    <w:multiLevelType w:val="hybridMultilevel"/>
    <w:tmpl w:val="DE96D226"/>
    <w:lvl w:ilvl="0" w:tplc="0896CEB8">
      <w:start w:val="1"/>
      <w:numFmt w:val="decimal"/>
      <w:lvlText w:val="18.%1."/>
      <w:lvlJc w:val="left"/>
      <w:pPr>
        <w:ind w:left="928" w:hanging="360"/>
      </w:pPr>
      <w:rPr>
        <w:rFonts w:ascii="Tahoma" w:hAnsi="Tahoma" w:cs="Tahoma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293B86"/>
    <w:multiLevelType w:val="hybridMultilevel"/>
    <w:tmpl w:val="8084CEB0"/>
    <w:lvl w:ilvl="0" w:tplc="0D3AC81A">
      <w:start w:val="1"/>
      <w:numFmt w:val="decimal"/>
      <w:lvlText w:val="7.%1."/>
      <w:lvlJc w:val="left"/>
      <w:pPr>
        <w:ind w:left="1440" w:hanging="360"/>
      </w:pPr>
      <w:rPr>
        <w:rFonts w:ascii="Tahoma" w:hAnsi="Tahoma" w:cs="Tahoma" w:hint="default"/>
      </w:rPr>
    </w:lvl>
    <w:lvl w:ilvl="1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7D02F6"/>
    <w:multiLevelType w:val="hybridMultilevel"/>
    <w:tmpl w:val="F0D2707C"/>
    <w:lvl w:ilvl="0" w:tplc="7D2C7BD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70E3AB1"/>
    <w:multiLevelType w:val="hybridMultilevel"/>
    <w:tmpl w:val="8EF4C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BD31DB"/>
    <w:multiLevelType w:val="hybridMultilevel"/>
    <w:tmpl w:val="587AC95A"/>
    <w:lvl w:ilvl="0" w:tplc="8780C9D0">
      <w:start w:val="1"/>
      <w:numFmt w:val="decimal"/>
      <w:lvlText w:val="12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79B2CAF"/>
    <w:multiLevelType w:val="hybridMultilevel"/>
    <w:tmpl w:val="BFEE9466"/>
    <w:lvl w:ilvl="0" w:tplc="233865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BB50241"/>
    <w:multiLevelType w:val="hybridMultilevel"/>
    <w:tmpl w:val="F8A2EE2C"/>
    <w:lvl w:ilvl="0" w:tplc="6E70255E">
      <w:start w:val="1"/>
      <w:numFmt w:val="decimal"/>
      <w:lvlText w:val="14.%1."/>
      <w:lvlJc w:val="left"/>
      <w:pPr>
        <w:ind w:left="720" w:hanging="360"/>
      </w:pPr>
      <w:rPr>
        <w:rFonts w:ascii="Tahoma" w:hAnsi="Tahoma" w:cs="Tahoma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CB2D21"/>
    <w:multiLevelType w:val="hybridMultilevel"/>
    <w:tmpl w:val="F12E040E"/>
    <w:lvl w:ilvl="0" w:tplc="987C72C2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32E94558"/>
    <w:multiLevelType w:val="hybridMultilevel"/>
    <w:tmpl w:val="37FC4430"/>
    <w:lvl w:ilvl="0" w:tplc="E09C74E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5669F4"/>
    <w:multiLevelType w:val="hybridMultilevel"/>
    <w:tmpl w:val="F3F47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BC1F12"/>
    <w:multiLevelType w:val="multilevel"/>
    <w:tmpl w:val="30ACA0F0"/>
    <w:lvl w:ilvl="0">
      <w:start w:val="1"/>
      <w:numFmt w:val="decimal"/>
      <w:lvlText w:val="6.%1."/>
      <w:lvlJc w:val="left"/>
      <w:pPr>
        <w:ind w:left="720" w:hanging="360"/>
      </w:pPr>
      <w:rPr>
        <w:rFonts w:ascii="Tahoma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DD685C"/>
    <w:multiLevelType w:val="hybridMultilevel"/>
    <w:tmpl w:val="E2F6A9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B8D3DE7"/>
    <w:multiLevelType w:val="hybridMultilevel"/>
    <w:tmpl w:val="F678F5AC"/>
    <w:lvl w:ilvl="0" w:tplc="FBBE49D8">
      <w:start w:val="1"/>
      <w:numFmt w:val="decimal"/>
      <w:lvlText w:val="13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E614BEF"/>
    <w:multiLevelType w:val="hybridMultilevel"/>
    <w:tmpl w:val="30ACA0F0"/>
    <w:lvl w:ilvl="0" w:tplc="BB764B4E">
      <w:start w:val="1"/>
      <w:numFmt w:val="decimal"/>
      <w:lvlText w:val="6.%1."/>
      <w:lvlJc w:val="left"/>
      <w:pPr>
        <w:ind w:left="720" w:hanging="360"/>
      </w:pPr>
      <w:rPr>
        <w:rFonts w:ascii="Tahoma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E514BA"/>
    <w:multiLevelType w:val="hybridMultilevel"/>
    <w:tmpl w:val="C3845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8B5774"/>
    <w:multiLevelType w:val="hybridMultilevel"/>
    <w:tmpl w:val="024802EE"/>
    <w:lvl w:ilvl="0" w:tplc="D7462F1E">
      <w:start w:val="1"/>
      <w:numFmt w:val="decimal"/>
      <w:lvlText w:val="10.%1."/>
      <w:lvlJc w:val="left"/>
      <w:pPr>
        <w:ind w:left="720" w:hanging="360"/>
      </w:pPr>
      <w:rPr>
        <w:rFonts w:ascii="Tahoma" w:hAnsi="Tahoma" w:cs="Tahoma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CC1993"/>
    <w:multiLevelType w:val="multilevel"/>
    <w:tmpl w:val="2EA6166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FF71DA"/>
    <w:multiLevelType w:val="multilevel"/>
    <w:tmpl w:val="D0C0DC68"/>
    <w:lvl w:ilvl="0">
      <w:start w:val="1"/>
      <w:numFmt w:val="decimal"/>
      <w:lvlText w:val="9.%1."/>
      <w:lvlJc w:val="left"/>
      <w:pPr>
        <w:ind w:left="720" w:hanging="360"/>
      </w:pPr>
      <w:rPr>
        <w:rFonts w:ascii="Tahoma" w:hAnsi="Tahoma" w:cs="Tahoma" w:hint="default"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354009"/>
    <w:multiLevelType w:val="hybridMultilevel"/>
    <w:tmpl w:val="7A163032"/>
    <w:lvl w:ilvl="0" w:tplc="18609974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 w15:restartNumberingAfterBreak="0">
    <w:nsid w:val="5A484B1A"/>
    <w:multiLevelType w:val="hybridMultilevel"/>
    <w:tmpl w:val="A4D62D02"/>
    <w:lvl w:ilvl="0" w:tplc="41BAE05C">
      <w:start w:val="1"/>
      <w:numFmt w:val="decimal"/>
      <w:lvlText w:val="%1."/>
      <w:lvlJc w:val="left"/>
      <w:pPr>
        <w:ind w:left="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7" w:hanging="360"/>
      </w:pPr>
    </w:lvl>
    <w:lvl w:ilvl="2" w:tplc="0419001B" w:tentative="1">
      <w:start w:val="1"/>
      <w:numFmt w:val="lowerRoman"/>
      <w:lvlText w:val="%3."/>
      <w:lvlJc w:val="right"/>
      <w:pPr>
        <w:ind w:left="2087" w:hanging="180"/>
      </w:pPr>
    </w:lvl>
    <w:lvl w:ilvl="3" w:tplc="0419000F" w:tentative="1">
      <w:start w:val="1"/>
      <w:numFmt w:val="decimal"/>
      <w:lvlText w:val="%4."/>
      <w:lvlJc w:val="left"/>
      <w:pPr>
        <w:ind w:left="2807" w:hanging="360"/>
      </w:pPr>
    </w:lvl>
    <w:lvl w:ilvl="4" w:tplc="04190019" w:tentative="1">
      <w:start w:val="1"/>
      <w:numFmt w:val="lowerLetter"/>
      <w:lvlText w:val="%5."/>
      <w:lvlJc w:val="left"/>
      <w:pPr>
        <w:ind w:left="3527" w:hanging="360"/>
      </w:pPr>
    </w:lvl>
    <w:lvl w:ilvl="5" w:tplc="0419001B" w:tentative="1">
      <w:start w:val="1"/>
      <w:numFmt w:val="lowerRoman"/>
      <w:lvlText w:val="%6."/>
      <w:lvlJc w:val="right"/>
      <w:pPr>
        <w:ind w:left="4247" w:hanging="180"/>
      </w:pPr>
    </w:lvl>
    <w:lvl w:ilvl="6" w:tplc="0419000F" w:tentative="1">
      <w:start w:val="1"/>
      <w:numFmt w:val="decimal"/>
      <w:lvlText w:val="%7."/>
      <w:lvlJc w:val="left"/>
      <w:pPr>
        <w:ind w:left="4967" w:hanging="360"/>
      </w:pPr>
    </w:lvl>
    <w:lvl w:ilvl="7" w:tplc="04190019" w:tentative="1">
      <w:start w:val="1"/>
      <w:numFmt w:val="lowerLetter"/>
      <w:lvlText w:val="%8."/>
      <w:lvlJc w:val="left"/>
      <w:pPr>
        <w:ind w:left="5687" w:hanging="360"/>
      </w:pPr>
    </w:lvl>
    <w:lvl w:ilvl="8" w:tplc="0419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28" w15:restartNumberingAfterBreak="0">
    <w:nsid w:val="5A9001FE"/>
    <w:multiLevelType w:val="multilevel"/>
    <w:tmpl w:val="E1CA9C28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cs="Times New Roman" w:hint="default"/>
      </w:rPr>
    </w:lvl>
  </w:abstractNum>
  <w:abstractNum w:abstractNumId="29" w15:restartNumberingAfterBreak="0">
    <w:nsid w:val="5FC84FC0"/>
    <w:multiLevelType w:val="hybridMultilevel"/>
    <w:tmpl w:val="94367822"/>
    <w:lvl w:ilvl="0" w:tplc="CED0819C">
      <w:start w:val="1"/>
      <w:numFmt w:val="decimal"/>
      <w:lvlText w:val="16.%1."/>
      <w:lvlJc w:val="left"/>
      <w:pPr>
        <w:ind w:left="720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1E8442E"/>
    <w:multiLevelType w:val="hybridMultilevel"/>
    <w:tmpl w:val="B7D01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AC38F9"/>
    <w:multiLevelType w:val="hybridMultilevel"/>
    <w:tmpl w:val="B4BAE5AE"/>
    <w:lvl w:ilvl="0" w:tplc="233865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EA624EC"/>
    <w:multiLevelType w:val="hybridMultilevel"/>
    <w:tmpl w:val="0734DABC"/>
    <w:lvl w:ilvl="0" w:tplc="A4D2A38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3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A935B0"/>
    <w:multiLevelType w:val="hybridMultilevel"/>
    <w:tmpl w:val="A7CA8256"/>
    <w:lvl w:ilvl="0" w:tplc="BB764B4E">
      <w:start w:val="1"/>
      <w:numFmt w:val="decimal"/>
      <w:lvlText w:val="6.%1."/>
      <w:lvlJc w:val="left"/>
      <w:pPr>
        <w:ind w:left="1440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 w15:restartNumberingAfterBreak="0">
    <w:nsid w:val="757E2F2B"/>
    <w:multiLevelType w:val="hybridMultilevel"/>
    <w:tmpl w:val="07E2EDD2"/>
    <w:lvl w:ilvl="0" w:tplc="BB764B4E">
      <w:start w:val="1"/>
      <w:numFmt w:val="decimal"/>
      <w:lvlText w:val="6.%1."/>
      <w:lvlJc w:val="left"/>
      <w:pPr>
        <w:ind w:left="1440" w:hanging="360"/>
      </w:pPr>
      <w:rPr>
        <w:rFonts w:ascii="Tahoma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671229B"/>
    <w:multiLevelType w:val="hybridMultilevel"/>
    <w:tmpl w:val="B156B4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ACB1B30"/>
    <w:multiLevelType w:val="hybridMultilevel"/>
    <w:tmpl w:val="F596FCDC"/>
    <w:lvl w:ilvl="0" w:tplc="AAC24FCC">
      <w:start w:val="1"/>
      <w:numFmt w:val="decimal"/>
      <w:lvlText w:val="8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3"/>
  </w:num>
  <w:num w:numId="2">
    <w:abstractNumId w:val="10"/>
  </w:num>
  <w:num w:numId="3">
    <w:abstractNumId w:val="0"/>
  </w:num>
  <w:num w:numId="4">
    <w:abstractNumId w:val="19"/>
  </w:num>
  <w:num w:numId="5">
    <w:abstractNumId w:val="5"/>
  </w:num>
  <w:num w:numId="6">
    <w:abstractNumId w:val="39"/>
  </w:num>
  <w:num w:numId="7">
    <w:abstractNumId w:val="37"/>
  </w:num>
  <w:num w:numId="8">
    <w:abstractNumId w:val="26"/>
  </w:num>
  <w:num w:numId="9">
    <w:abstractNumId w:val="27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4"/>
  </w:num>
  <w:num w:numId="14">
    <w:abstractNumId w:val="9"/>
  </w:num>
  <w:num w:numId="15">
    <w:abstractNumId w:val="28"/>
  </w:num>
  <w:num w:numId="16">
    <w:abstractNumId w:val="36"/>
  </w:num>
  <w:num w:numId="17">
    <w:abstractNumId w:val="32"/>
  </w:num>
  <w:num w:numId="18">
    <w:abstractNumId w:val="8"/>
  </w:num>
  <w:num w:numId="19">
    <w:abstractNumId w:val="35"/>
  </w:num>
  <w:num w:numId="20">
    <w:abstractNumId w:val="31"/>
  </w:num>
  <w:num w:numId="21">
    <w:abstractNumId w:val="11"/>
  </w:num>
  <w:num w:numId="22">
    <w:abstractNumId w:val="21"/>
  </w:num>
  <w:num w:numId="23">
    <w:abstractNumId w:val="38"/>
  </w:num>
  <w:num w:numId="24">
    <w:abstractNumId w:val="25"/>
  </w:num>
  <w:num w:numId="25">
    <w:abstractNumId w:val="23"/>
  </w:num>
  <w:num w:numId="26">
    <w:abstractNumId w:val="1"/>
  </w:num>
  <w:num w:numId="27">
    <w:abstractNumId w:val="3"/>
  </w:num>
  <w:num w:numId="28">
    <w:abstractNumId w:val="6"/>
  </w:num>
  <w:num w:numId="29">
    <w:abstractNumId w:val="12"/>
  </w:num>
  <w:num w:numId="30">
    <w:abstractNumId w:val="13"/>
  </w:num>
  <w:num w:numId="31">
    <w:abstractNumId w:val="30"/>
  </w:num>
  <w:num w:numId="32">
    <w:abstractNumId w:val="15"/>
  </w:num>
  <w:num w:numId="33">
    <w:abstractNumId w:val="18"/>
  </w:num>
  <w:num w:numId="34">
    <w:abstractNumId w:val="17"/>
  </w:num>
  <w:num w:numId="35">
    <w:abstractNumId w:val="34"/>
  </w:num>
  <w:num w:numId="36">
    <w:abstractNumId w:val="7"/>
  </w:num>
  <w:num w:numId="37">
    <w:abstractNumId w:val="24"/>
  </w:num>
  <w:num w:numId="38">
    <w:abstractNumId w:val="20"/>
  </w:num>
  <w:num w:numId="39">
    <w:abstractNumId w:val="29"/>
  </w:num>
  <w:num w:numId="40">
    <w:abstractNumId w:val="16"/>
  </w:num>
  <w:num w:numId="41">
    <w:abstractNumId w:val="14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673"/>
    <w:rsid w:val="0000377B"/>
    <w:rsid w:val="00004AAF"/>
    <w:rsid w:val="00015A5F"/>
    <w:rsid w:val="00032AF9"/>
    <w:rsid w:val="000A588B"/>
    <w:rsid w:val="000F1FCA"/>
    <w:rsid w:val="00147006"/>
    <w:rsid w:val="00151382"/>
    <w:rsid w:val="00180462"/>
    <w:rsid w:val="001A77DF"/>
    <w:rsid w:val="001B311D"/>
    <w:rsid w:val="001B4351"/>
    <w:rsid w:val="001E7788"/>
    <w:rsid w:val="001F4F3D"/>
    <w:rsid w:val="002179B6"/>
    <w:rsid w:val="00257477"/>
    <w:rsid w:val="002F2EC8"/>
    <w:rsid w:val="002F42CD"/>
    <w:rsid w:val="00304193"/>
    <w:rsid w:val="00305736"/>
    <w:rsid w:val="00306066"/>
    <w:rsid w:val="0031160B"/>
    <w:rsid w:val="00351434"/>
    <w:rsid w:val="00366407"/>
    <w:rsid w:val="00377770"/>
    <w:rsid w:val="003D55BA"/>
    <w:rsid w:val="00415330"/>
    <w:rsid w:val="00415BE6"/>
    <w:rsid w:val="00493965"/>
    <w:rsid w:val="004D66B0"/>
    <w:rsid w:val="004D6A5E"/>
    <w:rsid w:val="005401B0"/>
    <w:rsid w:val="00557E5D"/>
    <w:rsid w:val="00596992"/>
    <w:rsid w:val="005A66FE"/>
    <w:rsid w:val="005B6A15"/>
    <w:rsid w:val="005E5C1E"/>
    <w:rsid w:val="0062127B"/>
    <w:rsid w:val="00623C51"/>
    <w:rsid w:val="006405D1"/>
    <w:rsid w:val="006427B7"/>
    <w:rsid w:val="00652261"/>
    <w:rsid w:val="00674389"/>
    <w:rsid w:val="006800D0"/>
    <w:rsid w:val="006B78B6"/>
    <w:rsid w:val="006D47D4"/>
    <w:rsid w:val="006E7C4D"/>
    <w:rsid w:val="00700DEE"/>
    <w:rsid w:val="0074027F"/>
    <w:rsid w:val="007422DE"/>
    <w:rsid w:val="00763025"/>
    <w:rsid w:val="00772F16"/>
    <w:rsid w:val="0078343F"/>
    <w:rsid w:val="0079367B"/>
    <w:rsid w:val="00796081"/>
    <w:rsid w:val="007C4E26"/>
    <w:rsid w:val="007D16BD"/>
    <w:rsid w:val="008524A3"/>
    <w:rsid w:val="00856616"/>
    <w:rsid w:val="00857977"/>
    <w:rsid w:val="008659E2"/>
    <w:rsid w:val="008848CF"/>
    <w:rsid w:val="00893BD8"/>
    <w:rsid w:val="008C596C"/>
    <w:rsid w:val="00926C47"/>
    <w:rsid w:val="00936B39"/>
    <w:rsid w:val="00940786"/>
    <w:rsid w:val="009A4D1B"/>
    <w:rsid w:val="009B7169"/>
    <w:rsid w:val="009C6AC5"/>
    <w:rsid w:val="009F48F6"/>
    <w:rsid w:val="00A17D95"/>
    <w:rsid w:val="00A45AC7"/>
    <w:rsid w:val="00A754FC"/>
    <w:rsid w:val="00A803B0"/>
    <w:rsid w:val="00AC22AA"/>
    <w:rsid w:val="00AE5A53"/>
    <w:rsid w:val="00B7140E"/>
    <w:rsid w:val="00B92801"/>
    <w:rsid w:val="00B97796"/>
    <w:rsid w:val="00BC369C"/>
    <w:rsid w:val="00BF5263"/>
    <w:rsid w:val="00C1331A"/>
    <w:rsid w:val="00C16EE8"/>
    <w:rsid w:val="00C22B0F"/>
    <w:rsid w:val="00C37582"/>
    <w:rsid w:val="00C46C64"/>
    <w:rsid w:val="00C94DC7"/>
    <w:rsid w:val="00CA2A97"/>
    <w:rsid w:val="00CD255D"/>
    <w:rsid w:val="00CE35A3"/>
    <w:rsid w:val="00D01947"/>
    <w:rsid w:val="00D17673"/>
    <w:rsid w:val="00D32749"/>
    <w:rsid w:val="00D606B0"/>
    <w:rsid w:val="00D61644"/>
    <w:rsid w:val="00DE4467"/>
    <w:rsid w:val="00DF7AAF"/>
    <w:rsid w:val="00E026DA"/>
    <w:rsid w:val="00E21AC6"/>
    <w:rsid w:val="00E375D2"/>
    <w:rsid w:val="00E51920"/>
    <w:rsid w:val="00E638D8"/>
    <w:rsid w:val="00EB5258"/>
    <w:rsid w:val="00EE78CB"/>
    <w:rsid w:val="00EF0525"/>
    <w:rsid w:val="00FC2118"/>
    <w:rsid w:val="00FD171D"/>
    <w:rsid w:val="00FD3F70"/>
    <w:rsid w:val="00FE2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1A840"/>
  <w15:chartTrackingRefBased/>
  <w15:docId w15:val="{7FEE0DC3-5BD1-4C9C-B109-31878D4EB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76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AC List 01,Bullet List,FooterText,numbered"/>
    <w:basedOn w:val="a"/>
    <w:link w:val="a5"/>
    <w:uiPriority w:val="34"/>
    <w:qFormat/>
    <w:rsid w:val="00D17673"/>
    <w:pPr>
      <w:ind w:left="720"/>
      <w:contextualSpacing/>
    </w:pPr>
  </w:style>
  <w:style w:type="paragraph" w:styleId="a6">
    <w:name w:val="footnote text"/>
    <w:basedOn w:val="a"/>
    <w:link w:val="a7"/>
    <w:uiPriority w:val="99"/>
    <w:unhideWhenUsed/>
    <w:rsid w:val="00D17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D176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unhideWhenUsed/>
    <w:rsid w:val="00D17673"/>
    <w:rPr>
      <w:rFonts w:ascii="Times New Roman" w:hAnsi="Times New Roman" w:cs="Times New Roman" w:hint="default"/>
      <w:vertAlign w:val="superscript"/>
    </w:rPr>
  </w:style>
  <w:style w:type="character" w:customStyle="1" w:styleId="a5">
    <w:name w:val="Абзац списка Знак"/>
    <w:aliases w:val="AC List 01 Знак,Bullet List Знак,FooterText Знак,numbered Знак"/>
    <w:basedOn w:val="a0"/>
    <w:link w:val="a4"/>
    <w:uiPriority w:val="34"/>
    <w:locked/>
    <w:rsid w:val="00D17673"/>
  </w:style>
  <w:style w:type="character" w:styleId="a9">
    <w:name w:val="annotation reference"/>
    <w:basedOn w:val="a0"/>
    <w:uiPriority w:val="99"/>
    <w:semiHidden/>
    <w:unhideWhenUsed/>
    <w:rsid w:val="00D1767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17673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17673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1767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17673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unhideWhenUsed/>
    <w:rsid w:val="00D176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rsid w:val="00D17673"/>
    <w:rPr>
      <w:rFonts w:ascii="Segoe UI" w:hAnsi="Segoe UI" w:cs="Segoe UI"/>
      <w:sz w:val="18"/>
      <w:szCs w:val="18"/>
    </w:rPr>
  </w:style>
  <w:style w:type="paragraph" w:styleId="af0">
    <w:name w:val="header"/>
    <w:basedOn w:val="a"/>
    <w:link w:val="af1"/>
    <w:uiPriority w:val="99"/>
    <w:rsid w:val="009A4D1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9A4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page number"/>
    <w:basedOn w:val="a0"/>
    <w:uiPriority w:val="99"/>
    <w:rsid w:val="009A4D1B"/>
    <w:rPr>
      <w:rFonts w:cs="Times New Roman"/>
    </w:rPr>
  </w:style>
  <w:style w:type="paragraph" w:styleId="af3">
    <w:name w:val="Normal (Web)"/>
    <w:basedOn w:val="a"/>
    <w:uiPriority w:val="99"/>
    <w:unhideWhenUsed/>
    <w:rsid w:val="009A4D1B"/>
    <w:pPr>
      <w:spacing w:after="13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9A4D1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4">
    <w:name w:val="footer"/>
    <w:basedOn w:val="a"/>
    <w:link w:val="af5"/>
    <w:uiPriority w:val="99"/>
    <w:rsid w:val="009A4D1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Нижний колонтитул Знак"/>
    <w:basedOn w:val="a0"/>
    <w:link w:val="af4"/>
    <w:uiPriority w:val="99"/>
    <w:rsid w:val="009A4D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No Spacing"/>
    <w:uiPriority w:val="1"/>
    <w:qFormat/>
    <w:rsid w:val="009A4D1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Body Text"/>
    <w:aliases w:val="Список 1,Знак1,Основной текст Знак Знак Знак,Знак Знак Знак"/>
    <w:basedOn w:val="a"/>
    <w:link w:val="af8"/>
    <w:uiPriority w:val="99"/>
    <w:rsid w:val="003D55B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8">
    <w:name w:val="Основной текст Знак"/>
    <w:aliases w:val="Список 1 Знак,Знак1 Знак,Основной текст Знак Знак Знак Знак,Знак Знак Знак Знак"/>
    <w:basedOn w:val="a0"/>
    <w:link w:val="af7"/>
    <w:uiPriority w:val="99"/>
    <w:rsid w:val="003D55B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3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1875</Words>
  <Characters>10691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Фролов Михаил Вениаминович</dc:creator>
  <cp:keywords/>
  <dc:description/>
  <cp:lastModifiedBy>Мокеев Николай Николаевич</cp:lastModifiedBy>
  <cp:revision>3</cp:revision>
  <dcterms:created xsi:type="dcterms:W3CDTF">2024-04-10T14:37:00Z</dcterms:created>
  <dcterms:modified xsi:type="dcterms:W3CDTF">2024-04-12T07:58:00Z</dcterms:modified>
</cp:coreProperties>
</file>